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425" w:rsidRPr="00D275EC" w:rsidRDefault="00AA2425" w:rsidP="00D275EC">
      <w:pPr>
        <w:pStyle w:val="NoSpacing"/>
        <w:jc w:val="both"/>
        <w:rPr>
          <w:rFonts w:asciiTheme="minorHAnsi" w:hAnsiTheme="minorHAnsi"/>
        </w:rPr>
      </w:pPr>
      <w:bookmarkStart w:id="0" w:name="_GoBack"/>
      <w:bookmarkEnd w:id="0"/>
    </w:p>
    <w:p w:rsidR="00AA2425" w:rsidRPr="00D275EC" w:rsidRDefault="00AA2425" w:rsidP="00D275EC">
      <w:pPr>
        <w:pStyle w:val="NoSpacing"/>
        <w:ind w:firstLine="720"/>
        <w:jc w:val="both"/>
        <w:rPr>
          <w:rFonts w:asciiTheme="minorHAnsi" w:hAnsiTheme="minorHAnsi"/>
        </w:rPr>
      </w:pPr>
    </w:p>
    <w:p w:rsidR="00D275EC" w:rsidRPr="00D275EC" w:rsidRDefault="00D275EC" w:rsidP="00D275EC">
      <w:pPr>
        <w:spacing w:after="0" w:line="240" w:lineRule="auto"/>
        <w:jc w:val="both"/>
        <w:rPr>
          <w:rFonts w:asciiTheme="minorHAnsi" w:hAnsiTheme="minorHAnsi"/>
        </w:rPr>
      </w:pPr>
    </w:p>
    <w:p w:rsidR="00D275EC" w:rsidRPr="00D275EC" w:rsidRDefault="00D275EC" w:rsidP="00D275EC">
      <w:pPr>
        <w:spacing w:after="0" w:line="240" w:lineRule="auto"/>
        <w:jc w:val="center"/>
        <w:rPr>
          <w:rFonts w:asciiTheme="minorHAnsi" w:hAnsiTheme="minorHAnsi"/>
          <w:b/>
        </w:rPr>
      </w:pPr>
      <w:r w:rsidRPr="00D275EC">
        <w:rPr>
          <w:rFonts w:asciiTheme="minorHAnsi" w:hAnsiTheme="minorHAnsi"/>
          <w:b/>
        </w:rPr>
        <w:t>Terms of Reference</w:t>
      </w:r>
    </w:p>
    <w:p w:rsidR="00D275EC" w:rsidRPr="00D275EC" w:rsidRDefault="00D275EC" w:rsidP="00D275EC">
      <w:pPr>
        <w:spacing w:after="0" w:line="240" w:lineRule="auto"/>
        <w:jc w:val="center"/>
        <w:rPr>
          <w:rFonts w:asciiTheme="minorHAnsi" w:hAnsiTheme="minorHAnsi"/>
          <w:b/>
        </w:rPr>
      </w:pPr>
    </w:p>
    <w:p w:rsidR="00D275EC" w:rsidRPr="00D275EC" w:rsidRDefault="00D275EC" w:rsidP="00D275EC">
      <w:pPr>
        <w:spacing w:after="0" w:line="240" w:lineRule="auto"/>
        <w:jc w:val="center"/>
        <w:rPr>
          <w:rFonts w:asciiTheme="minorHAnsi" w:hAnsiTheme="minorHAnsi"/>
          <w:b/>
        </w:rPr>
      </w:pPr>
      <w:r w:rsidRPr="00D275EC">
        <w:rPr>
          <w:rFonts w:asciiTheme="minorHAnsi" w:hAnsiTheme="minorHAnsi"/>
          <w:b/>
        </w:rPr>
        <w:t>Volunteer Technical Advisor – Cambodia</w:t>
      </w:r>
    </w:p>
    <w:p w:rsidR="00D275EC" w:rsidRPr="00D275EC" w:rsidRDefault="00D275EC" w:rsidP="00D275EC">
      <w:pPr>
        <w:spacing w:after="0" w:line="240" w:lineRule="auto"/>
        <w:jc w:val="center"/>
        <w:rPr>
          <w:rFonts w:asciiTheme="minorHAnsi" w:hAnsiTheme="minorHAnsi"/>
          <w:b/>
        </w:rPr>
      </w:pPr>
    </w:p>
    <w:p w:rsidR="00D275EC" w:rsidRPr="00D275EC" w:rsidRDefault="00D275EC" w:rsidP="00D275EC">
      <w:pPr>
        <w:spacing w:after="0" w:line="240" w:lineRule="auto"/>
        <w:jc w:val="center"/>
        <w:rPr>
          <w:rFonts w:asciiTheme="minorHAnsi" w:hAnsiTheme="minorHAnsi"/>
          <w:b/>
        </w:rPr>
      </w:pPr>
      <w:r w:rsidRPr="00D275EC">
        <w:rPr>
          <w:rFonts w:asciiTheme="minorHAnsi" w:hAnsiTheme="minorHAnsi"/>
          <w:b/>
        </w:rPr>
        <w:t>Women Workers Rights through Stronger Trade Unions</w:t>
      </w:r>
    </w:p>
    <w:p w:rsidR="00D275EC" w:rsidRPr="00D275EC" w:rsidRDefault="00D275EC" w:rsidP="00D275EC">
      <w:pPr>
        <w:spacing w:after="0" w:line="240" w:lineRule="auto"/>
        <w:jc w:val="center"/>
        <w:rPr>
          <w:rFonts w:asciiTheme="minorHAnsi" w:hAnsiTheme="minorHAnsi"/>
          <w:bCs/>
        </w:rPr>
      </w:pPr>
    </w:p>
    <w:p w:rsidR="00D275EC" w:rsidRPr="00D275EC" w:rsidRDefault="00D275EC" w:rsidP="00D275EC">
      <w:pPr>
        <w:spacing w:after="0" w:line="240" w:lineRule="auto"/>
        <w:jc w:val="center"/>
        <w:rPr>
          <w:rFonts w:asciiTheme="minorHAnsi" w:hAnsiTheme="minorHAnsi"/>
          <w:bCs/>
        </w:rPr>
      </w:pPr>
      <w:r w:rsidRPr="00D275EC">
        <w:rPr>
          <w:rFonts w:asciiTheme="minorHAnsi" w:hAnsiTheme="minorHAnsi"/>
          <w:bCs/>
        </w:rPr>
        <w:t>1 April 2020 to 30 July 2020 (with possibility of extension)</w:t>
      </w:r>
    </w:p>
    <w:p w:rsidR="00D275EC" w:rsidRPr="00D275EC" w:rsidRDefault="00D275EC" w:rsidP="00D275EC">
      <w:pPr>
        <w:spacing w:after="0" w:line="240" w:lineRule="auto"/>
        <w:jc w:val="both"/>
        <w:rPr>
          <w:rFonts w:asciiTheme="minorHAnsi" w:hAnsiTheme="minorHAnsi"/>
          <w:bCs/>
        </w:rPr>
      </w:pPr>
    </w:p>
    <w:p w:rsidR="00D275EC" w:rsidRPr="00D275EC" w:rsidRDefault="00D275EC" w:rsidP="00D275EC">
      <w:pPr>
        <w:autoSpaceDE w:val="0"/>
        <w:autoSpaceDN w:val="0"/>
        <w:adjustRightInd w:val="0"/>
        <w:spacing w:after="0" w:line="240" w:lineRule="auto"/>
        <w:jc w:val="both"/>
        <w:rPr>
          <w:rFonts w:asciiTheme="minorHAnsi" w:hAnsiTheme="minorHAnsi" w:cs="Calibri"/>
          <w:color w:val="000000"/>
        </w:rPr>
      </w:pPr>
      <w:r w:rsidRPr="00D275EC">
        <w:rPr>
          <w:rFonts w:asciiTheme="minorHAnsi" w:hAnsiTheme="minorHAnsi" w:cs="Calibri"/>
          <w:color w:val="000000"/>
        </w:rPr>
        <w:t xml:space="preserve">Union Aid Abroad – APHEDA believes that key to achieving dignity at work, social justice, economic equality and the realization of human rights is the existence and strong capacity of unions and social movements. As outlined in Union Aid Abroad – APHEDA’s 2017-2020 Strategy, strong union movements are a cornerstone to reducing poverty through workplace wage negotiations and by campaigning for policy to improve the social wage. Trade unions are also leaders in fighting for democracy. Strong social movements are able to demand food sovereignty, women’s equality, indigenous people’s rights, and rights for people with disabilities, health equality, social justice, access to education and climate justice. </w:t>
      </w:r>
    </w:p>
    <w:p w:rsidR="00D275EC" w:rsidRPr="00D275EC" w:rsidRDefault="00D275EC" w:rsidP="00D275EC">
      <w:pPr>
        <w:autoSpaceDE w:val="0"/>
        <w:autoSpaceDN w:val="0"/>
        <w:adjustRightInd w:val="0"/>
        <w:spacing w:after="0" w:line="240" w:lineRule="auto"/>
        <w:jc w:val="both"/>
        <w:rPr>
          <w:rFonts w:asciiTheme="minorHAnsi" w:hAnsiTheme="minorHAnsi" w:cs="Calibri"/>
          <w:color w:val="000000"/>
        </w:rPr>
      </w:pPr>
    </w:p>
    <w:p w:rsidR="00D275EC" w:rsidRPr="00D275EC" w:rsidRDefault="00D275EC" w:rsidP="00D275EC">
      <w:pPr>
        <w:pStyle w:val="Default"/>
        <w:jc w:val="both"/>
        <w:rPr>
          <w:rFonts w:asciiTheme="minorHAnsi" w:hAnsiTheme="minorHAnsi" w:cstheme="minorHAnsi"/>
          <w:color w:val="auto"/>
          <w:sz w:val="22"/>
          <w:szCs w:val="22"/>
        </w:rPr>
      </w:pPr>
      <w:r w:rsidRPr="00D275EC">
        <w:rPr>
          <w:rFonts w:asciiTheme="minorHAnsi" w:hAnsiTheme="minorHAnsi" w:cstheme="minorHAnsi"/>
          <w:color w:val="auto"/>
          <w:sz w:val="22"/>
          <w:szCs w:val="22"/>
        </w:rPr>
        <w:t xml:space="preserve">In line with this, the goal of Union Aid Abroad APHEDA’s 2017-2020 strategy is </w:t>
      </w:r>
      <w:r w:rsidRPr="00D275EC">
        <w:rPr>
          <w:rFonts w:asciiTheme="minorHAnsi" w:hAnsiTheme="minorHAnsi" w:cstheme="minorHAnsi"/>
          <w:i/>
          <w:color w:val="auto"/>
          <w:sz w:val="22"/>
          <w:szCs w:val="22"/>
        </w:rPr>
        <w:t>equality, justice and an end to poverty by supporting local partnerships for labour and social change movements internationally by working through effective local partnership programs</w:t>
      </w:r>
      <w:r w:rsidRPr="00D275EC">
        <w:rPr>
          <w:rFonts w:asciiTheme="minorHAnsi" w:hAnsiTheme="minorHAnsi" w:cstheme="minorHAnsi"/>
          <w:color w:val="auto"/>
          <w:sz w:val="22"/>
          <w:szCs w:val="22"/>
        </w:rPr>
        <w:t>.</w:t>
      </w:r>
    </w:p>
    <w:p w:rsidR="00D275EC" w:rsidRPr="00D275EC" w:rsidRDefault="00D275EC" w:rsidP="00D275EC">
      <w:pPr>
        <w:pStyle w:val="Default"/>
        <w:jc w:val="both"/>
        <w:rPr>
          <w:rFonts w:asciiTheme="minorHAnsi" w:hAnsiTheme="minorHAnsi" w:cstheme="minorHAnsi"/>
          <w:color w:val="auto"/>
          <w:sz w:val="22"/>
          <w:szCs w:val="22"/>
        </w:rPr>
      </w:pPr>
    </w:p>
    <w:p w:rsidR="00D275EC" w:rsidRPr="00D275EC" w:rsidRDefault="00D275EC" w:rsidP="00D275EC">
      <w:pPr>
        <w:autoSpaceDE w:val="0"/>
        <w:autoSpaceDN w:val="0"/>
        <w:adjustRightInd w:val="0"/>
        <w:spacing w:after="0" w:line="240" w:lineRule="auto"/>
        <w:jc w:val="both"/>
        <w:rPr>
          <w:rFonts w:asciiTheme="minorHAnsi" w:hAnsiTheme="minorHAnsi" w:cs="Calibri"/>
          <w:color w:val="000000"/>
        </w:rPr>
      </w:pPr>
      <w:r w:rsidRPr="00D275EC">
        <w:rPr>
          <w:rFonts w:asciiTheme="minorHAnsi" w:hAnsiTheme="minorHAnsi" w:cs="Calibri"/>
          <w:color w:val="000000"/>
        </w:rPr>
        <w:t>Union Aid Abroad APHEDA will achieve this goal by focusing organisational resources on four thematic priorities:</w:t>
      </w:r>
    </w:p>
    <w:p w:rsidR="00D275EC" w:rsidRPr="00D275EC" w:rsidRDefault="00D275EC" w:rsidP="00D275EC">
      <w:pPr>
        <w:pStyle w:val="ListParagraph"/>
        <w:numPr>
          <w:ilvl w:val="0"/>
          <w:numId w:val="2"/>
        </w:numPr>
        <w:autoSpaceDE w:val="0"/>
        <w:autoSpaceDN w:val="0"/>
        <w:adjustRightInd w:val="0"/>
        <w:spacing w:after="0" w:line="240" w:lineRule="auto"/>
        <w:ind w:left="1080"/>
        <w:jc w:val="both"/>
        <w:rPr>
          <w:rFonts w:asciiTheme="minorHAnsi" w:hAnsiTheme="minorHAnsi" w:cs="Calibri"/>
          <w:color w:val="000000"/>
        </w:rPr>
      </w:pPr>
      <w:r w:rsidRPr="00D275EC">
        <w:rPr>
          <w:rFonts w:asciiTheme="minorHAnsi" w:hAnsiTheme="minorHAnsi" w:cs="Calibri"/>
          <w:color w:val="000000"/>
        </w:rPr>
        <w:t>Trade Union development, workers’ rights and safety at work.</w:t>
      </w:r>
    </w:p>
    <w:p w:rsidR="00D275EC" w:rsidRPr="00D275EC" w:rsidRDefault="00D275EC" w:rsidP="00D275EC">
      <w:pPr>
        <w:pStyle w:val="ListParagraph"/>
        <w:numPr>
          <w:ilvl w:val="0"/>
          <w:numId w:val="2"/>
        </w:numPr>
        <w:autoSpaceDE w:val="0"/>
        <w:autoSpaceDN w:val="0"/>
        <w:adjustRightInd w:val="0"/>
        <w:spacing w:after="0" w:line="240" w:lineRule="auto"/>
        <w:ind w:left="1080"/>
        <w:jc w:val="both"/>
        <w:rPr>
          <w:rFonts w:asciiTheme="minorHAnsi" w:hAnsiTheme="minorHAnsi" w:cs="Calibri"/>
          <w:color w:val="000000"/>
        </w:rPr>
      </w:pPr>
      <w:r w:rsidRPr="00D275EC">
        <w:rPr>
          <w:rFonts w:asciiTheme="minorHAnsi" w:hAnsiTheme="minorHAnsi" w:cs="Calibri"/>
          <w:color w:val="000000"/>
        </w:rPr>
        <w:t>Climate justice, energy democracy and just transition.</w:t>
      </w:r>
    </w:p>
    <w:p w:rsidR="00D275EC" w:rsidRPr="00D275EC" w:rsidRDefault="00D275EC" w:rsidP="00D275EC">
      <w:pPr>
        <w:pStyle w:val="ListParagraph"/>
        <w:numPr>
          <w:ilvl w:val="0"/>
          <w:numId w:val="2"/>
        </w:numPr>
        <w:autoSpaceDE w:val="0"/>
        <w:autoSpaceDN w:val="0"/>
        <w:adjustRightInd w:val="0"/>
        <w:spacing w:after="0" w:line="240" w:lineRule="auto"/>
        <w:ind w:left="1080"/>
        <w:jc w:val="both"/>
        <w:rPr>
          <w:rFonts w:asciiTheme="minorHAnsi" w:hAnsiTheme="minorHAnsi" w:cs="Calibri"/>
          <w:color w:val="000000"/>
        </w:rPr>
      </w:pPr>
      <w:r w:rsidRPr="00D275EC">
        <w:rPr>
          <w:rFonts w:asciiTheme="minorHAnsi" w:hAnsiTheme="minorHAnsi" w:cs="Calibri"/>
          <w:color w:val="000000"/>
        </w:rPr>
        <w:t>Rights of migrant workers and refugees.</w:t>
      </w:r>
    </w:p>
    <w:p w:rsidR="00D275EC" w:rsidRPr="00D275EC" w:rsidRDefault="00D275EC" w:rsidP="00D275EC">
      <w:pPr>
        <w:pStyle w:val="ListParagraph"/>
        <w:numPr>
          <w:ilvl w:val="0"/>
          <w:numId w:val="2"/>
        </w:numPr>
        <w:autoSpaceDE w:val="0"/>
        <w:autoSpaceDN w:val="0"/>
        <w:adjustRightInd w:val="0"/>
        <w:spacing w:after="0" w:line="240" w:lineRule="auto"/>
        <w:ind w:left="1080"/>
        <w:jc w:val="both"/>
        <w:rPr>
          <w:rFonts w:asciiTheme="minorHAnsi" w:hAnsiTheme="minorHAnsi" w:cs="Calibri"/>
          <w:color w:val="000000"/>
        </w:rPr>
      </w:pPr>
      <w:r w:rsidRPr="00D275EC">
        <w:rPr>
          <w:rFonts w:asciiTheme="minorHAnsi" w:hAnsiTheme="minorHAnsi" w:cs="Calibri"/>
          <w:color w:val="000000"/>
        </w:rPr>
        <w:t>Women’s rights and feminist movement development.</w:t>
      </w:r>
    </w:p>
    <w:p w:rsidR="00D275EC" w:rsidRPr="00D275EC" w:rsidRDefault="00D275EC" w:rsidP="00D275EC">
      <w:pPr>
        <w:spacing w:after="0" w:line="240" w:lineRule="auto"/>
        <w:jc w:val="both"/>
        <w:rPr>
          <w:rFonts w:asciiTheme="minorHAnsi" w:hAnsiTheme="minorHAnsi"/>
          <w:bCs/>
        </w:rPr>
      </w:pPr>
    </w:p>
    <w:p w:rsidR="00D275EC" w:rsidRPr="00D275EC" w:rsidRDefault="00D275EC" w:rsidP="00D275EC">
      <w:pPr>
        <w:spacing w:after="0" w:line="240" w:lineRule="auto"/>
        <w:jc w:val="both"/>
        <w:rPr>
          <w:rFonts w:asciiTheme="minorHAnsi" w:hAnsiTheme="minorHAnsi" w:cs="Calibri"/>
          <w:color w:val="000000"/>
        </w:rPr>
      </w:pPr>
      <w:r w:rsidRPr="00D275EC">
        <w:rPr>
          <w:rFonts w:asciiTheme="minorHAnsi" w:hAnsiTheme="minorHAnsi"/>
          <w:b/>
          <w:bCs/>
        </w:rPr>
        <w:t xml:space="preserve">Purpose of this short term deployment:  </w:t>
      </w:r>
      <w:r w:rsidRPr="00D275EC">
        <w:rPr>
          <w:rFonts w:asciiTheme="minorHAnsi" w:hAnsiTheme="minorHAnsi"/>
          <w:bCs/>
        </w:rPr>
        <w:t xml:space="preserve">This position will contribute to the thematic priorities of </w:t>
      </w:r>
      <w:r w:rsidRPr="00D275EC">
        <w:rPr>
          <w:rFonts w:asciiTheme="minorHAnsi" w:hAnsiTheme="minorHAnsi" w:cs="Calibri"/>
          <w:i/>
          <w:color w:val="000000"/>
        </w:rPr>
        <w:t xml:space="preserve">Trade Union development, workers’ rights and safety at work, </w:t>
      </w:r>
      <w:r w:rsidRPr="00D275EC">
        <w:rPr>
          <w:rFonts w:asciiTheme="minorHAnsi" w:hAnsiTheme="minorHAnsi" w:cs="Calibri"/>
          <w:i/>
          <w:iCs/>
          <w:color w:val="000000"/>
        </w:rPr>
        <w:t>Women’s rights and feminist movement development</w:t>
      </w:r>
      <w:r w:rsidRPr="00D275EC">
        <w:rPr>
          <w:rFonts w:asciiTheme="minorHAnsi" w:hAnsiTheme="minorHAnsi" w:cs="Calibri"/>
          <w:i/>
          <w:color w:val="000000"/>
        </w:rPr>
        <w:t xml:space="preserve"> </w:t>
      </w:r>
      <w:r w:rsidRPr="00D275EC">
        <w:rPr>
          <w:rFonts w:asciiTheme="minorHAnsi" w:hAnsiTheme="minorHAnsi" w:cs="Calibri"/>
          <w:iCs/>
          <w:color w:val="000000"/>
        </w:rPr>
        <w:t xml:space="preserve">and support </w:t>
      </w:r>
      <w:r w:rsidRPr="00D275EC">
        <w:rPr>
          <w:rFonts w:asciiTheme="minorHAnsi" w:hAnsiTheme="minorHAnsi" w:cs="Calibri"/>
          <w:color w:val="000000"/>
        </w:rPr>
        <w:t>Union Aid Abroad APHEDA’s approaches and values.</w:t>
      </w:r>
    </w:p>
    <w:p w:rsidR="00D275EC" w:rsidRPr="00D275EC" w:rsidRDefault="00D275EC" w:rsidP="00D275EC">
      <w:pPr>
        <w:autoSpaceDE w:val="0"/>
        <w:autoSpaceDN w:val="0"/>
        <w:adjustRightInd w:val="0"/>
        <w:spacing w:after="0" w:line="240" w:lineRule="auto"/>
        <w:jc w:val="both"/>
        <w:rPr>
          <w:rFonts w:asciiTheme="minorHAnsi" w:hAnsiTheme="minorHAnsi" w:cs="Calibri"/>
          <w:color w:val="000000"/>
        </w:rPr>
      </w:pPr>
    </w:p>
    <w:p w:rsidR="00D275EC" w:rsidRPr="00D275EC" w:rsidRDefault="00D275EC" w:rsidP="00D275EC">
      <w:pPr>
        <w:autoSpaceDE w:val="0"/>
        <w:autoSpaceDN w:val="0"/>
        <w:adjustRightInd w:val="0"/>
        <w:spacing w:after="0" w:line="240" w:lineRule="auto"/>
        <w:jc w:val="both"/>
        <w:rPr>
          <w:rFonts w:asciiTheme="minorHAnsi" w:hAnsiTheme="minorHAnsi" w:cs="Calibri"/>
          <w:color w:val="000000"/>
        </w:rPr>
      </w:pPr>
      <w:r w:rsidRPr="00D275EC">
        <w:rPr>
          <w:rFonts w:asciiTheme="minorHAnsi" w:hAnsiTheme="minorHAnsi" w:cs="Calibri"/>
          <w:color w:val="000000"/>
        </w:rPr>
        <w:t xml:space="preserve">The position will play an important role in the establishment of  a new Union Aid Abroad APHEDA project in Cambodia, titled ‘Women Worker’s Rights through Stronger Trade Unions’ by supporting gender and power analysis, needs assessments and capacity strengthening  for and in partnership with, three unions: </w:t>
      </w:r>
    </w:p>
    <w:p w:rsidR="00D275EC" w:rsidRPr="00D275EC" w:rsidRDefault="00D275EC" w:rsidP="00D275EC">
      <w:pPr>
        <w:pStyle w:val="ListParagraph"/>
        <w:numPr>
          <w:ilvl w:val="0"/>
          <w:numId w:val="4"/>
        </w:numPr>
        <w:autoSpaceDE w:val="0"/>
        <w:autoSpaceDN w:val="0"/>
        <w:adjustRightInd w:val="0"/>
        <w:spacing w:after="0" w:line="240" w:lineRule="auto"/>
        <w:jc w:val="both"/>
        <w:rPr>
          <w:rFonts w:asciiTheme="minorHAnsi" w:hAnsiTheme="minorHAnsi" w:cs="Calibri"/>
          <w:color w:val="000000"/>
        </w:rPr>
      </w:pPr>
      <w:r w:rsidRPr="00D275EC">
        <w:rPr>
          <w:rFonts w:asciiTheme="minorHAnsi" w:hAnsiTheme="minorHAnsi" w:cs="Calibri"/>
          <w:color w:val="000000"/>
        </w:rPr>
        <w:t>Building and Woodworkers Trade Union Federation of Cambodia (BWTUC)</w:t>
      </w:r>
    </w:p>
    <w:p w:rsidR="00D275EC" w:rsidRPr="00D275EC" w:rsidRDefault="00D275EC" w:rsidP="00D275EC">
      <w:pPr>
        <w:pStyle w:val="ListParagraph"/>
        <w:numPr>
          <w:ilvl w:val="0"/>
          <w:numId w:val="4"/>
        </w:numPr>
        <w:autoSpaceDE w:val="0"/>
        <w:autoSpaceDN w:val="0"/>
        <w:adjustRightInd w:val="0"/>
        <w:spacing w:after="0" w:line="240" w:lineRule="auto"/>
        <w:jc w:val="both"/>
        <w:rPr>
          <w:rFonts w:asciiTheme="minorHAnsi" w:hAnsiTheme="minorHAnsi" w:cs="Calibri"/>
          <w:color w:val="000000"/>
        </w:rPr>
      </w:pPr>
      <w:r w:rsidRPr="00D275EC">
        <w:rPr>
          <w:rFonts w:asciiTheme="minorHAnsi" w:hAnsiTheme="minorHAnsi" w:cs="Calibri"/>
          <w:color w:val="000000"/>
        </w:rPr>
        <w:t>Cambodian Food Service Workers Federation (CFSWF)</w:t>
      </w:r>
    </w:p>
    <w:p w:rsidR="00D275EC" w:rsidRPr="00D275EC" w:rsidRDefault="00D275EC" w:rsidP="00D275EC">
      <w:pPr>
        <w:pStyle w:val="ListParagraph"/>
        <w:numPr>
          <w:ilvl w:val="0"/>
          <w:numId w:val="4"/>
        </w:numPr>
        <w:autoSpaceDE w:val="0"/>
        <w:autoSpaceDN w:val="0"/>
        <w:adjustRightInd w:val="0"/>
        <w:spacing w:after="0" w:line="240" w:lineRule="auto"/>
        <w:jc w:val="both"/>
        <w:rPr>
          <w:rFonts w:asciiTheme="minorHAnsi" w:hAnsiTheme="minorHAnsi" w:cs="Calibri"/>
          <w:color w:val="000000"/>
        </w:rPr>
      </w:pPr>
      <w:r w:rsidRPr="00D275EC">
        <w:rPr>
          <w:rFonts w:asciiTheme="minorHAnsi" w:hAnsiTheme="minorHAnsi" w:cs="Calibri"/>
          <w:color w:val="000000"/>
        </w:rPr>
        <w:t>Independent Democracy Employees Association (IDEA)</w:t>
      </w:r>
    </w:p>
    <w:p w:rsidR="00D275EC" w:rsidRPr="00D275EC" w:rsidRDefault="00D275EC" w:rsidP="00D275EC">
      <w:pPr>
        <w:spacing w:after="0" w:line="240" w:lineRule="auto"/>
        <w:jc w:val="both"/>
        <w:rPr>
          <w:rFonts w:asciiTheme="minorHAnsi" w:hAnsiTheme="minorHAnsi"/>
          <w:bCs/>
        </w:rPr>
      </w:pPr>
    </w:p>
    <w:p w:rsidR="00D275EC" w:rsidRPr="00D275EC" w:rsidRDefault="0006670D" w:rsidP="00D275EC">
      <w:pPr>
        <w:spacing w:after="0" w:line="240" w:lineRule="auto"/>
        <w:jc w:val="both"/>
        <w:rPr>
          <w:rFonts w:asciiTheme="minorHAnsi" w:hAnsiTheme="minorHAnsi"/>
          <w:b/>
          <w:bCs/>
        </w:rPr>
      </w:pPr>
      <w:r>
        <w:rPr>
          <w:rFonts w:asciiTheme="minorHAnsi" w:hAnsiTheme="minorHAnsi"/>
          <w:b/>
          <w:bCs/>
        </w:rPr>
        <w:t xml:space="preserve">Objectives/ </w:t>
      </w:r>
      <w:r w:rsidR="00D275EC" w:rsidRPr="00D275EC">
        <w:rPr>
          <w:rFonts w:asciiTheme="minorHAnsi" w:hAnsiTheme="minorHAnsi"/>
          <w:b/>
          <w:bCs/>
        </w:rPr>
        <w:t>Overall Responsibilities:</w:t>
      </w:r>
    </w:p>
    <w:p w:rsidR="00D275EC" w:rsidRPr="00D275EC" w:rsidRDefault="00D275EC" w:rsidP="00D275EC">
      <w:pPr>
        <w:pStyle w:val="ListParagraph"/>
        <w:numPr>
          <w:ilvl w:val="0"/>
          <w:numId w:val="5"/>
        </w:numPr>
        <w:spacing w:after="0" w:line="240" w:lineRule="auto"/>
        <w:jc w:val="both"/>
        <w:rPr>
          <w:rFonts w:asciiTheme="minorHAnsi" w:hAnsiTheme="minorHAnsi"/>
          <w:bCs/>
        </w:rPr>
      </w:pPr>
      <w:r w:rsidRPr="00D275EC">
        <w:rPr>
          <w:rFonts w:asciiTheme="minorHAnsi" w:hAnsiTheme="minorHAnsi"/>
          <w:bCs/>
        </w:rPr>
        <w:t xml:space="preserve">Contribute to strengthening the role of women within each of the three partner unions.   </w:t>
      </w:r>
    </w:p>
    <w:p w:rsidR="00D275EC" w:rsidRPr="00D275EC" w:rsidRDefault="00D275EC" w:rsidP="00D275EC">
      <w:pPr>
        <w:pStyle w:val="ListParagraph"/>
        <w:numPr>
          <w:ilvl w:val="0"/>
          <w:numId w:val="5"/>
        </w:numPr>
        <w:spacing w:after="0" w:line="240" w:lineRule="auto"/>
        <w:jc w:val="both"/>
        <w:rPr>
          <w:rFonts w:asciiTheme="minorHAnsi" w:hAnsiTheme="minorHAnsi"/>
          <w:bCs/>
        </w:rPr>
      </w:pPr>
      <w:r w:rsidRPr="00D275EC">
        <w:rPr>
          <w:rFonts w:asciiTheme="minorHAnsi" w:hAnsiTheme="minorHAnsi"/>
          <w:bCs/>
        </w:rPr>
        <w:t>Contribute to better representation of women union members and other women worker’s needs and rights by the three partner unions.</w:t>
      </w:r>
    </w:p>
    <w:p w:rsidR="00D275EC" w:rsidRDefault="00D275EC" w:rsidP="00D275EC">
      <w:pPr>
        <w:spacing w:after="0" w:line="240" w:lineRule="auto"/>
        <w:jc w:val="both"/>
        <w:rPr>
          <w:rFonts w:asciiTheme="minorHAnsi" w:hAnsiTheme="minorHAnsi"/>
          <w:b/>
          <w:bCs/>
        </w:rPr>
      </w:pPr>
    </w:p>
    <w:p w:rsidR="00D275EC" w:rsidRDefault="00D275EC" w:rsidP="00D275EC">
      <w:pPr>
        <w:spacing w:after="0" w:line="240" w:lineRule="auto"/>
        <w:jc w:val="both"/>
        <w:rPr>
          <w:rFonts w:asciiTheme="minorHAnsi" w:hAnsiTheme="minorHAnsi"/>
          <w:b/>
          <w:bCs/>
        </w:rPr>
      </w:pPr>
    </w:p>
    <w:p w:rsidR="00D275EC" w:rsidRDefault="00D275EC" w:rsidP="00D275EC">
      <w:pPr>
        <w:spacing w:after="0" w:line="240" w:lineRule="auto"/>
        <w:jc w:val="both"/>
        <w:rPr>
          <w:rFonts w:asciiTheme="minorHAnsi" w:hAnsiTheme="minorHAnsi"/>
          <w:b/>
          <w:bCs/>
        </w:rPr>
      </w:pPr>
    </w:p>
    <w:p w:rsidR="00D275EC" w:rsidRPr="00D275EC" w:rsidRDefault="00D275EC" w:rsidP="00D275EC">
      <w:pPr>
        <w:spacing w:after="0" w:line="240" w:lineRule="auto"/>
        <w:jc w:val="both"/>
        <w:rPr>
          <w:rFonts w:asciiTheme="minorHAnsi" w:hAnsiTheme="minorHAnsi"/>
          <w:b/>
          <w:bCs/>
        </w:rPr>
      </w:pPr>
    </w:p>
    <w:p w:rsidR="00D275EC" w:rsidRPr="00D275EC" w:rsidRDefault="00D275EC" w:rsidP="00D275EC">
      <w:pPr>
        <w:spacing w:after="0" w:line="240" w:lineRule="auto"/>
        <w:jc w:val="both"/>
        <w:rPr>
          <w:rFonts w:asciiTheme="minorHAnsi" w:hAnsiTheme="minorHAnsi"/>
          <w:b/>
          <w:bCs/>
        </w:rPr>
      </w:pPr>
      <w:r w:rsidRPr="00D275EC">
        <w:rPr>
          <w:rFonts w:asciiTheme="minorHAnsi" w:hAnsiTheme="minorHAnsi"/>
          <w:b/>
          <w:bCs/>
        </w:rPr>
        <w:lastRenderedPageBreak/>
        <w:t>Key Outputs:</w:t>
      </w:r>
    </w:p>
    <w:p w:rsidR="00D275EC" w:rsidRPr="00D275EC" w:rsidRDefault="00D275EC" w:rsidP="00D275EC">
      <w:pPr>
        <w:spacing w:after="0" w:line="240" w:lineRule="auto"/>
        <w:jc w:val="both"/>
        <w:rPr>
          <w:rFonts w:asciiTheme="minorHAnsi" w:hAnsiTheme="minorHAnsi"/>
          <w:b/>
          <w:bCs/>
        </w:rPr>
      </w:pPr>
    </w:p>
    <w:p w:rsidR="00D275EC" w:rsidRPr="00D275EC" w:rsidRDefault="00D275EC" w:rsidP="00D275EC">
      <w:pPr>
        <w:spacing w:after="0" w:line="240" w:lineRule="auto"/>
        <w:jc w:val="both"/>
        <w:rPr>
          <w:rFonts w:asciiTheme="minorHAnsi" w:hAnsiTheme="minorHAnsi"/>
          <w:b/>
          <w:bCs/>
        </w:rPr>
      </w:pPr>
      <w:r w:rsidRPr="00D275EC">
        <w:rPr>
          <w:rFonts w:asciiTheme="minorHAnsi" w:hAnsiTheme="minorHAnsi"/>
          <w:b/>
          <w:bCs/>
        </w:rPr>
        <w:t xml:space="preserve">1: Contribute to strengthening the role of women within each of the three partner unions: </w:t>
      </w:r>
    </w:p>
    <w:p w:rsidR="00D275EC" w:rsidRPr="00D275EC" w:rsidRDefault="00D275EC" w:rsidP="00D275EC">
      <w:pPr>
        <w:pStyle w:val="ListParagraph"/>
        <w:numPr>
          <w:ilvl w:val="0"/>
          <w:numId w:val="6"/>
        </w:numPr>
        <w:spacing w:after="0" w:line="240" w:lineRule="auto"/>
        <w:jc w:val="both"/>
        <w:rPr>
          <w:rFonts w:asciiTheme="minorHAnsi" w:hAnsiTheme="minorHAnsi"/>
          <w:bCs/>
        </w:rPr>
      </w:pPr>
      <w:r w:rsidRPr="00D275EC">
        <w:rPr>
          <w:rFonts w:asciiTheme="minorHAnsi" w:hAnsiTheme="minorHAnsi"/>
          <w:bCs/>
        </w:rPr>
        <w:t>Develop a process for assessing gender and power within each of the three unions. The process should be appropriate to the capacity and resources of the partners, to the extent that each partner can replicate this process by themselves and with their own resources at yearly or two-yearly intervals.</w:t>
      </w:r>
    </w:p>
    <w:p w:rsidR="00D275EC" w:rsidRPr="00D275EC" w:rsidRDefault="00D275EC" w:rsidP="00D275EC">
      <w:pPr>
        <w:pStyle w:val="ListParagraph"/>
        <w:numPr>
          <w:ilvl w:val="0"/>
          <w:numId w:val="6"/>
        </w:numPr>
        <w:spacing w:after="0" w:line="240" w:lineRule="auto"/>
        <w:jc w:val="both"/>
        <w:rPr>
          <w:rFonts w:asciiTheme="minorHAnsi" w:hAnsiTheme="minorHAnsi"/>
          <w:bCs/>
        </w:rPr>
      </w:pPr>
      <w:r w:rsidRPr="00D275EC">
        <w:rPr>
          <w:rFonts w:asciiTheme="minorHAnsi" w:hAnsiTheme="minorHAnsi"/>
          <w:bCs/>
        </w:rPr>
        <w:t>Train key staff from each union in the implementation of the gender and power analysis and any corresponding tools or resources.</w:t>
      </w:r>
    </w:p>
    <w:p w:rsidR="00D275EC" w:rsidRPr="00D275EC" w:rsidRDefault="00D275EC" w:rsidP="00D275EC">
      <w:pPr>
        <w:pStyle w:val="ListParagraph"/>
        <w:numPr>
          <w:ilvl w:val="0"/>
          <w:numId w:val="6"/>
        </w:numPr>
        <w:spacing w:after="0" w:line="240" w:lineRule="auto"/>
        <w:jc w:val="both"/>
        <w:rPr>
          <w:rFonts w:asciiTheme="minorHAnsi" w:hAnsiTheme="minorHAnsi"/>
          <w:bCs/>
        </w:rPr>
      </w:pPr>
      <w:r w:rsidRPr="00D275EC">
        <w:rPr>
          <w:rFonts w:asciiTheme="minorHAnsi" w:hAnsiTheme="minorHAnsi"/>
          <w:bCs/>
        </w:rPr>
        <w:t>Support key staff to implement the process developed above and analyse the results.</w:t>
      </w:r>
    </w:p>
    <w:p w:rsidR="00D275EC" w:rsidRPr="00D275EC" w:rsidRDefault="00D275EC" w:rsidP="00D275EC">
      <w:pPr>
        <w:pStyle w:val="ListParagraph"/>
        <w:numPr>
          <w:ilvl w:val="0"/>
          <w:numId w:val="6"/>
        </w:numPr>
        <w:spacing w:after="0" w:line="240" w:lineRule="auto"/>
        <w:jc w:val="both"/>
        <w:rPr>
          <w:rFonts w:asciiTheme="minorHAnsi" w:hAnsiTheme="minorHAnsi"/>
        </w:rPr>
      </w:pPr>
      <w:r w:rsidRPr="00D275EC">
        <w:rPr>
          <w:rFonts w:asciiTheme="minorHAnsi" w:hAnsiTheme="minorHAnsi"/>
          <w:bCs/>
        </w:rPr>
        <w:t>Facilitate the development of a two year organisational capacity strengthening plan that addresses gender inequity and advances women’s participation within each of the three unions. The plan should reflect the time, funds and capacity inherent in organisations working in resource poor or resource limited settings.</w:t>
      </w:r>
    </w:p>
    <w:p w:rsidR="00D275EC" w:rsidRPr="00D275EC" w:rsidRDefault="00D275EC" w:rsidP="00D275EC">
      <w:pPr>
        <w:pStyle w:val="ListParagraph"/>
        <w:spacing w:after="0" w:line="240" w:lineRule="auto"/>
        <w:ind w:left="1080"/>
        <w:jc w:val="both"/>
        <w:rPr>
          <w:rFonts w:asciiTheme="minorHAnsi" w:hAnsiTheme="minorHAnsi"/>
        </w:rPr>
      </w:pPr>
    </w:p>
    <w:p w:rsidR="00D275EC" w:rsidRPr="00D275EC" w:rsidRDefault="00D275EC" w:rsidP="00D275EC">
      <w:pPr>
        <w:spacing w:after="0" w:line="240" w:lineRule="auto"/>
        <w:jc w:val="both"/>
        <w:rPr>
          <w:rFonts w:asciiTheme="minorHAnsi" w:hAnsiTheme="minorHAnsi"/>
          <w:b/>
        </w:rPr>
      </w:pPr>
      <w:r w:rsidRPr="00D275EC">
        <w:rPr>
          <w:rFonts w:asciiTheme="minorHAnsi" w:hAnsiTheme="minorHAnsi"/>
          <w:b/>
        </w:rPr>
        <w:t>2: Contribute to better representation of women union members and other women worker’s needs and rights by the three partner unions:</w:t>
      </w:r>
    </w:p>
    <w:p w:rsidR="00D275EC" w:rsidRPr="00D275EC" w:rsidRDefault="00D275EC" w:rsidP="00D275EC">
      <w:pPr>
        <w:pStyle w:val="ListParagraph"/>
        <w:numPr>
          <w:ilvl w:val="0"/>
          <w:numId w:val="7"/>
        </w:numPr>
        <w:spacing w:after="0" w:line="240" w:lineRule="auto"/>
        <w:jc w:val="both"/>
        <w:rPr>
          <w:rFonts w:asciiTheme="minorHAnsi" w:hAnsiTheme="minorHAnsi"/>
          <w:bCs/>
        </w:rPr>
      </w:pPr>
      <w:r w:rsidRPr="00D275EC">
        <w:rPr>
          <w:rFonts w:asciiTheme="minorHAnsi" w:hAnsiTheme="minorHAnsi"/>
          <w:bCs/>
        </w:rPr>
        <w:t>Develop a process for assessing the needs of women members (and if resources / time permit, non-union women workers) represented by each of the three unions. The process should be appropriate to the capacity and resources of the partners, to the extent that each partner can replicate the needs assessment by themselves and with their own resources at yearly or two-yearly intervals.</w:t>
      </w:r>
    </w:p>
    <w:p w:rsidR="00D275EC" w:rsidRPr="00D275EC" w:rsidRDefault="00D275EC" w:rsidP="00D275EC">
      <w:pPr>
        <w:pStyle w:val="ListParagraph"/>
        <w:numPr>
          <w:ilvl w:val="0"/>
          <w:numId w:val="7"/>
        </w:numPr>
        <w:spacing w:after="0" w:line="240" w:lineRule="auto"/>
        <w:jc w:val="both"/>
        <w:rPr>
          <w:rFonts w:asciiTheme="minorHAnsi" w:hAnsiTheme="minorHAnsi"/>
          <w:bCs/>
        </w:rPr>
      </w:pPr>
      <w:r w:rsidRPr="00D275EC">
        <w:rPr>
          <w:rFonts w:asciiTheme="minorHAnsi" w:hAnsiTheme="minorHAnsi"/>
          <w:bCs/>
        </w:rPr>
        <w:t>Train key staff from each union in the implementation of the needs assessment and the use of any corresponding tools or resources.</w:t>
      </w:r>
    </w:p>
    <w:p w:rsidR="00D275EC" w:rsidRPr="00D275EC" w:rsidRDefault="00D275EC" w:rsidP="00D275EC">
      <w:pPr>
        <w:pStyle w:val="ListParagraph"/>
        <w:numPr>
          <w:ilvl w:val="0"/>
          <w:numId w:val="7"/>
        </w:numPr>
        <w:spacing w:after="0" w:line="240" w:lineRule="auto"/>
        <w:jc w:val="both"/>
        <w:rPr>
          <w:rFonts w:asciiTheme="minorHAnsi" w:hAnsiTheme="minorHAnsi"/>
          <w:bCs/>
        </w:rPr>
      </w:pPr>
      <w:r w:rsidRPr="00D275EC">
        <w:rPr>
          <w:rFonts w:asciiTheme="minorHAnsi" w:hAnsiTheme="minorHAnsi"/>
          <w:bCs/>
        </w:rPr>
        <w:t>Support key staff in their implementation of the needs assessment and to analyse the results.</w:t>
      </w:r>
    </w:p>
    <w:p w:rsidR="00D275EC" w:rsidRPr="00D275EC" w:rsidRDefault="00D275EC" w:rsidP="00D275EC">
      <w:pPr>
        <w:pStyle w:val="ListParagraph"/>
        <w:numPr>
          <w:ilvl w:val="0"/>
          <w:numId w:val="7"/>
        </w:numPr>
        <w:spacing w:after="0" w:line="240" w:lineRule="auto"/>
        <w:jc w:val="both"/>
        <w:rPr>
          <w:rFonts w:asciiTheme="minorHAnsi" w:hAnsiTheme="minorHAnsi"/>
        </w:rPr>
      </w:pPr>
      <w:r w:rsidRPr="00D275EC">
        <w:rPr>
          <w:rFonts w:asciiTheme="minorHAnsi" w:hAnsiTheme="minorHAnsi"/>
          <w:bCs/>
        </w:rPr>
        <w:t>Facilitate the development of a two year organisational capacity strengthening plan that addresses stronger representation by the unions of women members and women workers. The plan should reflect the time, funds and capacity inherent in organisations working in resource poor or resource limited settings.</w:t>
      </w:r>
    </w:p>
    <w:p w:rsidR="00D275EC" w:rsidRPr="00D275EC" w:rsidRDefault="00D275EC" w:rsidP="00D275EC">
      <w:pPr>
        <w:spacing w:after="0" w:line="240" w:lineRule="auto"/>
        <w:jc w:val="both"/>
        <w:rPr>
          <w:rFonts w:asciiTheme="minorHAnsi" w:hAnsiTheme="minorHAnsi"/>
          <w:bCs/>
        </w:rPr>
      </w:pPr>
    </w:p>
    <w:p w:rsidR="00D275EC" w:rsidRDefault="00D275EC" w:rsidP="00D275EC">
      <w:pPr>
        <w:spacing w:after="0" w:line="240" w:lineRule="auto"/>
        <w:jc w:val="both"/>
        <w:rPr>
          <w:rFonts w:asciiTheme="minorHAnsi" w:hAnsiTheme="minorHAnsi"/>
          <w:bCs/>
        </w:rPr>
      </w:pPr>
      <w:r w:rsidRPr="00D275EC">
        <w:rPr>
          <w:rFonts w:asciiTheme="minorHAnsi" w:hAnsiTheme="minorHAnsi"/>
          <w:b/>
        </w:rPr>
        <w:t>Key Note:</w:t>
      </w:r>
      <w:r w:rsidRPr="00D275EC">
        <w:rPr>
          <w:rFonts w:asciiTheme="minorHAnsi" w:hAnsiTheme="minorHAnsi"/>
          <w:bCs/>
        </w:rPr>
        <w:t xml:space="preserve">  Fundamental to these outputs is their suitability for the context within which they will be implemented and the capacity of our partners to utilize them. The partners are relatively small and have limited resources and the current context of unions in Cambodia is complex and dynamic. It is important that the approaches, processes and tools are able to be replicated by the partners on a regular (e.g. two-yearly) basis using their own staff and their own funds, while maintaining their core union business. This may require a simplified ‘good practice’ approach rather than a ‘best practice’ or complicated and more costly approach. The appropriateness of the approach, processes and tools will be considered in consultation with the selected applicant, the partners and Union Aid Abroad APHEDA – Cambodia staff.</w:t>
      </w:r>
    </w:p>
    <w:p w:rsidR="00D275EC" w:rsidRPr="00D275EC" w:rsidRDefault="00D275EC" w:rsidP="00D275EC">
      <w:pPr>
        <w:spacing w:after="0" w:line="240" w:lineRule="auto"/>
        <w:jc w:val="both"/>
        <w:rPr>
          <w:rFonts w:asciiTheme="minorHAnsi" w:hAnsiTheme="minorHAnsi"/>
          <w:bCs/>
        </w:rPr>
      </w:pPr>
    </w:p>
    <w:p w:rsidR="00D275EC" w:rsidRPr="00D275EC" w:rsidRDefault="00D275EC" w:rsidP="00D275EC">
      <w:pPr>
        <w:spacing w:after="0" w:line="240" w:lineRule="auto"/>
        <w:ind w:left="1440" w:hanging="1440"/>
        <w:jc w:val="both"/>
        <w:rPr>
          <w:rFonts w:asciiTheme="minorHAnsi" w:hAnsiTheme="minorHAnsi"/>
          <w:b/>
        </w:rPr>
      </w:pPr>
      <w:r w:rsidRPr="00D275EC">
        <w:rPr>
          <w:rFonts w:asciiTheme="minorHAnsi" w:hAnsiTheme="minorHAnsi"/>
          <w:b/>
        </w:rPr>
        <w:t>Deliverables:</w:t>
      </w:r>
    </w:p>
    <w:p w:rsidR="00D275EC" w:rsidRPr="00D275EC" w:rsidRDefault="00D275EC" w:rsidP="00D275EC">
      <w:pPr>
        <w:pStyle w:val="ListParagraph"/>
        <w:numPr>
          <w:ilvl w:val="0"/>
          <w:numId w:val="3"/>
        </w:numPr>
        <w:spacing w:after="0" w:line="240" w:lineRule="auto"/>
        <w:jc w:val="both"/>
        <w:rPr>
          <w:rFonts w:asciiTheme="minorHAnsi" w:hAnsiTheme="minorHAnsi"/>
        </w:rPr>
      </w:pPr>
      <w:r w:rsidRPr="00D275EC">
        <w:rPr>
          <w:rFonts w:asciiTheme="minorHAnsi" w:hAnsiTheme="minorHAnsi"/>
        </w:rPr>
        <w:t>A work plan, including schedule and budget agreed with the Cambodia Country Manager and Mekong Region Organiser</w:t>
      </w:r>
    </w:p>
    <w:p w:rsidR="00D275EC" w:rsidRPr="00D275EC" w:rsidRDefault="00D275EC" w:rsidP="00D275EC">
      <w:pPr>
        <w:pStyle w:val="ListParagraph"/>
        <w:numPr>
          <w:ilvl w:val="0"/>
          <w:numId w:val="3"/>
        </w:numPr>
        <w:spacing w:after="0" w:line="240" w:lineRule="auto"/>
        <w:jc w:val="both"/>
        <w:rPr>
          <w:rFonts w:asciiTheme="minorHAnsi" w:hAnsiTheme="minorHAnsi"/>
        </w:rPr>
      </w:pPr>
      <w:r w:rsidRPr="00D275EC">
        <w:rPr>
          <w:rFonts w:asciiTheme="minorHAnsi" w:hAnsiTheme="minorHAnsi"/>
        </w:rPr>
        <w:t>Documented gender and power analysis tailored to small unions in low resource settings.</w:t>
      </w:r>
    </w:p>
    <w:p w:rsidR="00D275EC" w:rsidRPr="00D275EC" w:rsidRDefault="00D275EC" w:rsidP="00D275EC">
      <w:pPr>
        <w:pStyle w:val="ListParagraph"/>
        <w:numPr>
          <w:ilvl w:val="0"/>
          <w:numId w:val="3"/>
        </w:numPr>
        <w:spacing w:after="0" w:line="240" w:lineRule="auto"/>
        <w:jc w:val="both"/>
        <w:rPr>
          <w:rFonts w:asciiTheme="minorHAnsi" w:hAnsiTheme="minorHAnsi"/>
        </w:rPr>
      </w:pPr>
      <w:r w:rsidRPr="00D275EC">
        <w:rPr>
          <w:rFonts w:asciiTheme="minorHAnsi" w:hAnsiTheme="minorHAnsi"/>
        </w:rPr>
        <w:t>Core group of key union staff (two from each of the three partner unions) capable of implementing organisational gender and power analysis.</w:t>
      </w:r>
    </w:p>
    <w:p w:rsidR="00D275EC" w:rsidRPr="00D275EC" w:rsidRDefault="00D275EC" w:rsidP="00D275EC">
      <w:pPr>
        <w:pStyle w:val="ListParagraph"/>
        <w:numPr>
          <w:ilvl w:val="0"/>
          <w:numId w:val="3"/>
        </w:numPr>
        <w:spacing w:after="0" w:line="240" w:lineRule="auto"/>
        <w:jc w:val="both"/>
        <w:rPr>
          <w:rFonts w:asciiTheme="minorHAnsi" w:hAnsiTheme="minorHAnsi"/>
        </w:rPr>
      </w:pPr>
      <w:r w:rsidRPr="00D275EC">
        <w:rPr>
          <w:rFonts w:asciiTheme="minorHAnsi" w:hAnsiTheme="minorHAnsi"/>
        </w:rPr>
        <w:t>Capacity strengthening plan for each of the three partner unions focused on strengthening women’s participation within the union (organisational / internal).</w:t>
      </w:r>
    </w:p>
    <w:p w:rsidR="00D275EC" w:rsidRDefault="00D275EC" w:rsidP="00D275EC">
      <w:pPr>
        <w:pStyle w:val="ListParagraph"/>
        <w:numPr>
          <w:ilvl w:val="0"/>
          <w:numId w:val="3"/>
        </w:numPr>
        <w:spacing w:after="0" w:line="240" w:lineRule="auto"/>
        <w:jc w:val="both"/>
        <w:rPr>
          <w:rFonts w:asciiTheme="minorHAnsi" w:hAnsiTheme="minorHAnsi"/>
        </w:rPr>
      </w:pPr>
      <w:r w:rsidRPr="00D275EC">
        <w:rPr>
          <w:rFonts w:asciiTheme="minorHAnsi" w:hAnsiTheme="minorHAnsi"/>
        </w:rPr>
        <w:t>Documented needs analysis approach and methodology tailored to small unions in low resource settings.</w:t>
      </w:r>
    </w:p>
    <w:p w:rsidR="00D275EC" w:rsidRPr="00D275EC" w:rsidRDefault="00D275EC" w:rsidP="00D275EC">
      <w:pPr>
        <w:pStyle w:val="ListParagraph"/>
        <w:spacing w:after="0" w:line="240" w:lineRule="auto"/>
        <w:ind w:left="360"/>
        <w:jc w:val="both"/>
        <w:rPr>
          <w:rFonts w:asciiTheme="minorHAnsi" w:hAnsiTheme="minorHAnsi"/>
        </w:rPr>
      </w:pPr>
    </w:p>
    <w:p w:rsidR="00D275EC" w:rsidRDefault="00D275EC" w:rsidP="00D275EC">
      <w:pPr>
        <w:pStyle w:val="ListParagraph"/>
        <w:numPr>
          <w:ilvl w:val="0"/>
          <w:numId w:val="3"/>
        </w:numPr>
        <w:spacing w:after="0" w:line="240" w:lineRule="auto"/>
        <w:jc w:val="both"/>
        <w:rPr>
          <w:rFonts w:asciiTheme="minorHAnsi" w:hAnsiTheme="minorHAnsi"/>
        </w:rPr>
      </w:pPr>
      <w:r w:rsidRPr="00D275EC">
        <w:rPr>
          <w:rFonts w:asciiTheme="minorHAnsi" w:hAnsiTheme="minorHAnsi"/>
        </w:rPr>
        <w:t>Core group of key union staff (two from each of the three partner unions) capable of implementing an assessment of women worker’s needs and rights.</w:t>
      </w:r>
    </w:p>
    <w:p w:rsidR="00D275EC" w:rsidRPr="00D275EC" w:rsidRDefault="00D275EC" w:rsidP="00D275EC">
      <w:pPr>
        <w:pStyle w:val="ListParagraph"/>
        <w:numPr>
          <w:ilvl w:val="0"/>
          <w:numId w:val="3"/>
        </w:numPr>
        <w:spacing w:after="0" w:line="240" w:lineRule="auto"/>
        <w:jc w:val="both"/>
        <w:rPr>
          <w:rFonts w:asciiTheme="minorHAnsi" w:hAnsiTheme="minorHAnsi"/>
        </w:rPr>
      </w:pPr>
      <w:r w:rsidRPr="00D275EC">
        <w:rPr>
          <w:rFonts w:asciiTheme="minorHAnsi" w:hAnsiTheme="minorHAnsi"/>
        </w:rPr>
        <w:t>Capacity strengthening plan for each of the three partner unions focused on strengthening union’s representation of women members and women workers.</w:t>
      </w:r>
    </w:p>
    <w:p w:rsidR="00D275EC" w:rsidRPr="00D275EC" w:rsidRDefault="00D275EC" w:rsidP="00D275EC">
      <w:pPr>
        <w:pStyle w:val="ListParagraph"/>
        <w:numPr>
          <w:ilvl w:val="0"/>
          <w:numId w:val="3"/>
        </w:numPr>
        <w:spacing w:after="0" w:line="240" w:lineRule="auto"/>
        <w:jc w:val="both"/>
        <w:rPr>
          <w:rFonts w:asciiTheme="minorHAnsi" w:hAnsiTheme="minorHAnsi"/>
        </w:rPr>
      </w:pPr>
      <w:r w:rsidRPr="00D275EC">
        <w:rPr>
          <w:rFonts w:asciiTheme="minorHAnsi" w:hAnsiTheme="minorHAnsi"/>
        </w:rPr>
        <w:t xml:space="preserve">Brief exit report, outlining the actual schedule, achievements against the agreed outputs and objectives. Key reflections and recommendations to improve Union Aid Abroad APHEDA’s deployment of volunteer technical advisors’. </w:t>
      </w:r>
    </w:p>
    <w:p w:rsidR="00D275EC" w:rsidRPr="00D275EC" w:rsidRDefault="00D275EC" w:rsidP="00D275EC">
      <w:pPr>
        <w:pStyle w:val="ListParagraph"/>
        <w:numPr>
          <w:ilvl w:val="0"/>
          <w:numId w:val="3"/>
        </w:numPr>
        <w:spacing w:after="0" w:line="240" w:lineRule="auto"/>
        <w:jc w:val="both"/>
        <w:rPr>
          <w:rFonts w:asciiTheme="minorHAnsi" w:hAnsiTheme="minorHAnsi"/>
        </w:rPr>
      </w:pPr>
      <w:r w:rsidRPr="00D275EC">
        <w:rPr>
          <w:rFonts w:asciiTheme="minorHAnsi" w:hAnsiTheme="minorHAnsi"/>
        </w:rPr>
        <w:t>Signed time-sheets outlining hours/days worked and showing tasks.</w:t>
      </w:r>
    </w:p>
    <w:p w:rsidR="00D275EC" w:rsidRPr="00D275EC" w:rsidRDefault="00D275EC" w:rsidP="00D275EC">
      <w:pPr>
        <w:pStyle w:val="ListParagraph"/>
        <w:numPr>
          <w:ilvl w:val="0"/>
          <w:numId w:val="3"/>
        </w:numPr>
        <w:spacing w:after="0" w:line="240" w:lineRule="auto"/>
        <w:jc w:val="both"/>
        <w:rPr>
          <w:rFonts w:asciiTheme="minorHAnsi" w:hAnsiTheme="minorHAnsi"/>
        </w:rPr>
      </w:pPr>
      <w:r w:rsidRPr="00D275EC">
        <w:rPr>
          <w:rFonts w:asciiTheme="minorHAnsi" w:hAnsiTheme="minorHAnsi"/>
        </w:rPr>
        <w:t xml:space="preserve">Invoice for expenses, showing all costs associated with the deployment and evidence of payment. </w:t>
      </w:r>
    </w:p>
    <w:p w:rsidR="00D275EC" w:rsidRDefault="00D275EC" w:rsidP="0006670D">
      <w:pPr>
        <w:spacing w:after="0" w:line="240" w:lineRule="auto"/>
        <w:jc w:val="both"/>
        <w:rPr>
          <w:rFonts w:asciiTheme="minorHAnsi" w:hAnsiTheme="minorHAnsi"/>
        </w:rPr>
      </w:pPr>
    </w:p>
    <w:p w:rsidR="0006670D" w:rsidRPr="0006670D" w:rsidRDefault="0006670D" w:rsidP="0006670D">
      <w:pPr>
        <w:spacing w:after="0" w:line="240" w:lineRule="auto"/>
        <w:jc w:val="both"/>
        <w:rPr>
          <w:rFonts w:asciiTheme="minorHAnsi" w:hAnsiTheme="minorHAnsi"/>
          <w:b/>
          <w:bCs/>
        </w:rPr>
      </w:pPr>
      <w:r w:rsidRPr="0006670D">
        <w:rPr>
          <w:rFonts w:asciiTheme="minorHAnsi" w:hAnsiTheme="minorHAnsi"/>
          <w:b/>
          <w:bCs/>
        </w:rPr>
        <w:t xml:space="preserve">Reports to: </w:t>
      </w:r>
    </w:p>
    <w:p w:rsidR="0006670D" w:rsidRDefault="0006670D" w:rsidP="0006670D">
      <w:pPr>
        <w:spacing w:after="0" w:line="240" w:lineRule="auto"/>
        <w:jc w:val="both"/>
        <w:rPr>
          <w:rFonts w:asciiTheme="minorHAnsi" w:hAnsiTheme="minorHAnsi"/>
        </w:rPr>
      </w:pPr>
      <w:r>
        <w:rPr>
          <w:rFonts w:asciiTheme="minorHAnsi" w:hAnsiTheme="minorHAnsi"/>
        </w:rPr>
        <w:t xml:space="preserve">Union Aid Abroad –APHEDA Country Manager and in their absence, Mekong Region Organiser. </w:t>
      </w:r>
    </w:p>
    <w:p w:rsidR="0006670D" w:rsidRPr="0006670D" w:rsidRDefault="0006670D" w:rsidP="0006670D">
      <w:pPr>
        <w:spacing w:after="0" w:line="240" w:lineRule="auto"/>
        <w:jc w:val="both"/>
        <w:rPr>
          <w:rFonts w:asciiTheme="minorHAnsi" w:hAnsiTheme="minorHAnsi"/>
        </w:rPr>
      </w:pPr>
    </w:p>
    <w:p w:rsidR="00D275EC" w:rsidRPr="00D275EC" w:rsidRDefault="00D275EC" w:rsidP="00D275EC">
      <w:pPr>
        <w:spacing w:after="0" w:line="240" w:lineRule="auto"/>
        <w:jc w:val="both"/>
        <w:rPr>
          <w:rFonts w:asciiTheme="minorHAnsi" w:hAnsiTheme="minorHAnsi"/>
          <w:b/>
        </w:rPr>
      </w:pPr>
      <w:r w:rsidRPr="00D275EC">
        <w:rPr>
          <w:rFonts w:asciiTheme="minorHAnsi" w:hAnsiTheme="minorHAnsi"/>
          <w:b/>
        </w:rPr>
        <w:t>Draft Schedule:</w:t>
      </w:r>
    </w:p>
    <w:p w:rsidR="00D275EC" w:rsidRPr="00D275EC" w:rsidRDefault="00D275EC" w:rsidP="00D275EC">
      <w:pPr>
        <w:spacing w:after="0" w:line="240" w:lineRule="auto"/>
        <w:jc w:val="both"/>
        <w:rPr>
          <w:rFonts w:asciiTheme="minorHAnsi" w:hAnsiTheme="minorHAnsi"/>
          <w:bCs/>
        </w:rPr>
      </w:pPr>
      <w:r w:rsidRPr="00D275EC">
        <w:rPr>
          <w:rFonts w:asciiTheme="minorHAnsi" w:hAnsiTheme="minorHAnsi"/>
          <w:bCs/>
        </w:rPr>
        <w:t>A detailed work plan and schedule will be developed in consultation with the APHEDA Cambodia Country Office and partners, however, the placement should commence on or near April 1</w:t>
      </w:r>
      <w:r w:rsidRPr="00D275EC">
        <w:rPr>
          <w:rFonts w:asciiTheme="minorHAnsi" w:hAnsiTheme="minorHAnsi"/>
          <w:bCs/>
          <w:vertAlign w:val="superscript"/>
        </w:rPr>
        <w:t>st</w:t>
      </w:r>
      <w:r w:rsidRPr="00D275EC">
        <w:rPr>
          <w:rFonts w:asciiTheme="minorHAnsi" w:hAnsiTheme="minorHAnsi"/>
          <w:bCs/>
        </w:rPr>
        <w:t xml:space="preserve"> and be completed by July 31</w:t>
      </w:r>
      <w:r w:rsidRPr="00D275EC">
        <w:rPr>
          <w:rFonts w:asciiTheme="minorHAnsi" w:hAnsiTheme="minorHAnsi"/>
          <w:bCs/>
          <w:vertAlign w:val="superscript"/>
        </w:rPr>
        <w:t>th</w:t>
      </w:r>
      <w:r w:rsidRPr="00D275EC">
        <w:rPr>
          <w:rFonts w:asciiTheme="minorHAnsi" w:hAnsiTheme="minorHAnsi"/>
          <w:bCs/>
        </w:rPr>
        <w:t>.</w:t>
      </w:r>
    </w:p>
    <w:p w:rsidR="0006670D" w:rsidRDefault="0006670D" w:rsidP="00D275EC">
      <w:pPr>
        <w:spacing w:after="0" w:line="240" w:lineRule="auto"/>
        <w:jc w:val="both"/>
        <w:rPr>
          <w:rFonts w:asciiTheme="minorHAnsi" w:hAnsiTheme="minorHAnsi"/>
          <w:bCs/>
        </w:rPr>
      </w:pPr>
    </w:p>
    <w:p w:rsidR="00D275EC" w:rsidRDefault="00D275EC" w:rsidP="00D275EC">
      <w:pPr>
        <w:spacing w:after="0" w:line="240" w:lineRule="auto"/>
        <w:jc w:val="both"/>
        <w:rPr>
          <w:rFonts w:asciiTheme="minorHAnsi" w:hAnsiTheme="minorHAnsi"/>
          <w:bCs/>
        </w:rPr>
      </w:pPr>
      <w:r w:rsidRPr="00D275EC">
        <w:rPr>
          <w:rFonts w:asciiTheme="minorHAnsi" w:hAnsiTheme="minorHAnsi"/>
          <w:bCs/>
        </w:rPr>
        <w:t>The successful applicant will be expected to be able to remain in Phnom Penh, Cambodia for the duration of the contract.</w:t>
      </w:r>
    </w:p>
    <w:p w:rsidR="0006670D" w:rsidRDefault="0006670D" w:rsidP="00D275EC">
      <w:pPr>
        <w:spacing w:after="0" w:line="240" w:lineRule="auto"/>
        <w:jc w:val="both"/>
        <w:rPr>
          <w:rFonts w:asciiTheme="minorHAnsi" w:hAnsiTheme="minorHAnsi"/>
          <w:bCs/>
        </w:rPr>
      </w:pPr>
    </w:p>
    <w:p w:rsidR="0006670D" w:rsidRPr="0006670D" w:rsidRDefault="0006670D" w:rsidP="00D275EC">
      <w:pPr>
        <w:spacing w:after="0" w:line="240" w:lineRule="auto"/>
        <w:jc w:val="both"/>
        <w:rPr>
          <w:rFonts w:asciiTheme="minorHAnsi" w:hAnsiTheme="minorHAnsi"/>
          <w:b/>
        </w:rPr>
      </w:pPr>
      <w:r w:rsidRPr="0006670D">
        <w:rPr>
          <w:rFonts w:asciiTheme="minorHAnsi" w:hAnsiTheme="minorHAnsi"/>
          <w:b/>
        </w:rPr>
        <w:t xml:space="preserve">Selection Criteria: </w:t>
      </w:r>
    </w:p>
    <w:p w:rsidR="00476DCE" w:rsidRPr="00476DCE" w:rsidRDefault="00476DCE" w:rsidP="0006670D">
      <w:pPr>
        <w:pStyle w:val="ListParagraph"/>
        <w:numPr>
          <w:ilvl w:val="0"/>
          <w:numId w:val="9"/>
        </w:numPr>
        <w:spacing w:after="0" w:line="240" w:lineRule="auto"/>
        <w:jc w:val="both"/>
        <w:rPr>
          <w:rFonts w:asciiTheme="minorHAnsi" w:hAnsiTheme="minorHAnsi"/>
          <w:bCs/>
        </w:rPr>
      </w:pPr>
      <w:r>
        <w:t>Experience in organisational capacity strengthening in developing country settings, or can demonstrate comparable experience</w:t>
      </w:r>
    </w:p>
    <w:p w:rsidR="0006670D" w:rsidRPr="0006670D" w:rsidRDefault="0006670D" w:rsidP="0006670D">
      <w:pPr>
        <w:pStyle w:val="ListParagraph"/>
        <w:numPr>
          <w:ilvl w:val="0"/>
          <w:numId w:val="9"/>
        </w:numPr>
        <w:spacing w:after="0" w:line="240" w:lineRule="auto"/>
        <w:jc w:val="both"/>
        <w:rPr>
          <w:rFonts w:asciiTheme="minorHAnsi" w:hAnsiTheme="minorHAnsi"/>
          <w:bCs/>
        </w:rPr>
      </w:pPr>
      <w:r w:rsidRPr="0006670D">
        <w:rPr>
          <w:rFonts w:asciiTheme="minorHAnsi" w:hAnsiTheme="minorHAnsi"/>
          <w:bCs/>
        </w:rPr>
        <w:t>Experience</w:t>
      </w:r>
      <w:r w:rsidR="00196B41">
        <w:rPr>
          <w:rFonts w:asciiTheme="minorHAnsi" w:hAnsiTheme="minorHAnsi"/>
          <w:bCs/>
        </w:rPr>
        <w:t xml:space="preserve"> in </w:t>
      </w:r>
      <w:r w:rsidRPr="0006670D">
        <w:rPr>
          <w:rFonts w:asciiTheme="minorHAnsi" w:hAnsiTheme="minorHAnsi"/>
          <w:bCs/>
        </w:rPr>
        <w:t>gender and/or women’</w:t>
      </w:r>
      <w:r w:rsidR="00196B41">
        <w:rPr>
          <w:rFonts w:asciiTheme="minorHAnsi" w:hAnsiTheme="minorHAnsi"/>
          <w:bCs/>
        </w:rPr>
        <w:t>s rights programming with a focus on access to Decent Work</w:t>
      </w:r>
      <w:r w:rsidRPr="0006670D">
        <w:rPr>
          <w:rFonts w:asciiTheme="minorHAnsi" w:hAnsiTheme="minorHAnsi"/>
          <w:bCs/>
        </w:rPr>
        <w:t>.</w:t>
      </w:r>
    </w:p>
    <w:p w:rsidR="0006670D" w:rsidRDefault="0006670D" w:rsidP="0006670D">
      <w:pPr>
        <w:pStyle w:val="ListParagraph"/>
        <w:numPr>
          <w:ilvl w:val="0"/>
          <w:numId w:val="9"/>
        </w:numPr>
        <w:spacing w:after="0" w:line="240" w:lineRule="auto"/>
        <w:jc w:val="both"/>
        <w:rPr>
          <w:rFonts w:asciiTheme="minorHAnsi" w:hAnsiTheme="minorHAnsi"/>
          <w:bCs/>
        </w:rPr>
      </w:pPr>
      <w:r w:rsidRPr="0006670D">
        <w:rPr>
          <w:rFonts w:asciiTheme="minorHAnsi" w:hAnsiTheme="minorHAnsi"/>
          <w:bCs/>
        </w:rPr>
        <w:t>Experience working with trade unions or representative worker’</w:t>
      </w:r>
      <w:r w:rsidR="00196B41">
        <w:rPr>
          <w:rFonts w:asciiTheme="minorHAnsi" w:hAnsiTheme="minorHAnsi"/>
          <w:bCs/>
        </w:rPr>
        <w:t>s associations.</w:t>
      </w:r>
    </w:p>
    <w:p w:rsidR="00196B41" w:rsidRDefault="00196B41" w:rsidP="0006670D">
      <w:pPr>
        <w:pStyle w:val="ListParagraph"/>
        <w:numPr>
          <w:ilvl w:val="0"/>
          <w:numId w:val="9"/>
        </w:numPr>
        <w:spacing w:after="0" w:line="240" w:lineRule="auto"/>
        <w:jc w:val="both"/>
        <w:rPr>
          <w:rFonts w:asciiTheme="minorHAnsi" w:hAnsiTheme="minorHAnsi"/>
          <w:bCs/>
        </w:rPr>
      </w:pPr>
      <w:r>
        <w:rPr>
          <w:rFonts w:asciiTheme="minorHAnsi" w:hAnsiTheme="minorHAnsi"/>
          <w:bCs/>
        </w:rPr>
        <w:t>Proven ability to design and implement needs assessments, to analyse results and formulate appropriate organisational development plans.</w:t>
      </w:r>
    </w:p>
    <w:p w:rsidR="00196B41" w:rsidRDefault="00196B41" w:rsidP="0006670D">
      <w:pPr>
        <w:pStyle w:val="ListParagraph"/>
        <w:numPr>
          <w:ilvl w:val="0"/>
          <w:numId w:val="9"/>
        </w:numPr>
        <w:spacing w:after="0" w:line="240" w:lineRule="auto"/>
        <w:jc w:val="both"/>
        <w:rPr>
          <w:rFonts w:asciiTheme="minorHAnsi" w:hAnsiTheme="minorHAnsi"/>
          <w:bCs/>
        </w:rPr>
      </w:pPr>
      <w:r>
        <w:rPr>
          <w:rFonts w:asciiTheme="minorHAnsi" w:hAnsiTheme="minorHAnsi"/>
          <w:bCs/>
        </w:rPr>
        <w:t>Well-developed facilitation and training skills.</w:t>
      </w:r>
    </w:p>
    <w:p w:rsidR="00196B41" w:rsidRDefault="00196B41" w:rsidP="0006670D">
      <w:pPr>
        <w:pStyle w:val="ListParagraph"/>
        <w:numPr>
          <w:ilvl w:val="0"/>
          <w:numId w:val="9"/>
        </w:numPr>
        <w:spacing w:after="0" w:line="240" w:lineRule="auto"/>
        <w:jc w:val="both"/>
        <w:rPr>
          <w:rFonts w:asciiTheme="minorHAnsi" w:hAnsiTheme="minorHAnsi"/>
          <w:bCs/>
        </w:rPr>
      </w:pPr>
      <w:r>
        <w:rPr>
          <w:rFonts w:asciiTheme="minorHAnsi" w:hAnsiTheme="minorHAnsi"/>
          <w:bCs/>
        </w:rPr>
        <w:t>Evidence of strong English language report writing skills.</w:t>
      </w:r>
    </w:p>
    <w:p w:rsidR="00196B41" w:rsidRDefault="00196B41" w:rsidP="0006670D">
      <w:pPr>
        <w:pStyle w:val="ListParagraph"/>
        <w:numPr>
          <w:ilvl w:val="0"/>
          <w:numId w:val="9"/>
        </w:numPr>
        <w:spacing w:after="0" w:line="240" w:lineRule="auto"/>
        <w:jc w:val="both"/>
        <w:rPr>
          <w:rFonts w:asciiTheme="minorHAnsi" w:hAnsiTheme="minorHAnsi"/>
          <w:bCs/>
        </w:rPr>
      </w:pPr>
      <w:r>
        <w:rPr>
          <w:rFonts w:asciiTheme="minorHAnsi" w:hAnsiTheme="minorHAnsi"/>
          <w:bCs/>
        </w:rPr>
        <w:t>Ability and willingness to travel to and live in Phnom Penh for the duration of the appointment.</w:t>
      </w:r>
    </w:p>
    <w:p w:rsidR="00196B41" w:rsidRDefault="00196B41" w:rsidP="00196B41">
      <w:pPr>
        <w:spacing w:after="0" w:line="240" w:lineRule="auto"/>
        <w:jc w:val="both"/>
        <w:rPr>
          <w:rFonts w:asciiTheme="minorHAnsi" w:hAnsiTheme="minorHAnsi"/>
          <w:bCs/>
        </w:rPr>
      </w:pPr>
    </w:p>
    <w:p w:rsidR="00196B41" w:rsidRPr="00D275EC" w:rsidRDefault="00196B41" w:rsidP="00196B41">
      <w:pPr>
        <w:spacing w:after="0" w:line="240" w:lineRule="auto"/>
        <w:jc w:val="both"/>
        <w:rPr>
          <w:rFonts w:asciiTheme="minorHAnsi" w:hAnsiTheme="minorHAnsi"/>
        </w:rPr>
      </w:pPr>
      <w:r w:rsidRPr="00D275EC">
        <w:rPr>
          <w:rFonts w:asciiTheme="minorHAnsi" w:hAnsiTheme="minorHAnsi"/>
        </w:rPr>
        <w:t>The successful applicant will be required to agree to due diligence checks including (if available) Police checks, Working with Children checks and counter-terrorism checks. Union Aid Abroad has Codes of Conduct for ethical and professional behaviour and which key personnel are required to agree to and sign. This position is subject to these conditions.</w:t>
      </w:r>
    </w:p>
    <w:p w:rsidR="0006670D" w:rsidRPr="00D275EC" w:rsidRDefault="0006670D" w:rsidP="00D275EC">
      <w:pPr>
        <w:spacing w:after="0" w:line="240" w:lineRule="auto"/>
        <w:jc w:val="both"/>
        <w:rPr>
          <w:rFonts w:asciiTheme="minorHAnsi" w:hAnsiTheme="minorHAnsi"/>
          <w:bCs/>
        </w:rPr>
      </w:pPr>
    </w:p>
    <w:p w:rsidR="00D275EC" w:rsidRPr="00D275EC" w:rsidRDefault="00D275EC" w:rsidP="00D275EC">
      <w:pPr>
        <w:spacing w:after="0" w:line="240" w:lineRule="auto"/>
        <w:jc w:val="both"/>
        <w:rPr>
          <w:rFonts w:asciiTheme="minorHAnsi" w:hAnsiTheme="minorHAnsi"/>
          <w:b/>
        </w:rPr>
      </w:pPr>
      <w:r w:rsidRPr="00D275EC">
        <w:rPr>
          <w:rFonts w:asciiTheme="minorHAnsi" w:hAnsiTheme="minorHAnsi"/>
          <w:b/>
        </w:rPr>
        <w:t>Estimated Costs:</w:t>
      </w:r>
    </w:p>
    <w:p w:rsidR="00D275EC" w:rsidRPr="00D275EC" w:rsidRDefault="00D275EC" w:rsidP="00D275EC">
      <w:pPr>
        <w:spacing w:after="0" w:line="240" w:lineRule="auto"/>
        <w:jc w:val="both"/>
        <w:rPr>
          <w:rFonts w:asciiTheme="minorHAnsi" w:hAnsiTheme="minorHAnsi"/>
        </w:rPr>
      </w:pPr>
      <w:r w:rsidRPr="00D275EC">
        <w:rPr>
          <w:rFonts w:asciiTheme="minorHAnsi" w:hAnsiTheme="minorHAnsi"/>
        </w:rPr>
        <w:t>Union Aid Abroad APHEDA agrees to pay for flight bookings from Sydney to Phnom Penh and return as well as associated land travel costs. In addition, Union Aid Abroad APHEDA will provide a daily living allowance of US$65.00 per day for each day worked and reasonable rest (weekends). Project related activities are included within the project design and budget and are budgeted separately to this placement.</w:t>
      </w:r>
    </w:p>
    <w:p w:rsidR="00D275EC" w:rsidRPr="00D275EC" w:rsidRDefault="00D275EC" w:rsidP="00D275EC">
      <w:pPr>
        <w:spacing w:after="0" w:line="240" w:lineRule="auto"/>
        <w:jc w:val="both"/>
        <w:rPr>
          <w:rFonts w:asciiTheme="minorHAnsi" w:hAnsiTheme="minorHAnsi"/>
        </w:rPr>
      </w:pPr>
    </w:p>
    <w:p w:rsidR="00D275EC" w:rsidRDefault="00D275EC" w:rsidP="00D275EC">
      <w:pPr>
        <w:spacing w:after="0" w:line="240" w:lineRule="auto"/>
        <w:jc w:val="both"/>
        <w:rPr>
          <w:rFonts w:asciiTheme="minorHAnsi" w:hAnsiTheme="minorHAnsi"/>
        </w:rPr>
      </w:pPr>
      <w:r w:rsidRPr="00D275EC">
        <w:rPr>
          <w:rFonts w:asciiTheme="minorHAnsi" w:hAnsiTheme="minorHAnsi"/>
        </w:rPr>
        <w:t>Based on these assumptions, the estimated cost of the deployment is as follows:</w:t>
      </w:r>
    </w:p>
    <w:p w:rsidR="0006670D" w:rsidRPr="00D275EC" w:rsidRDefault="0006670D" w:rsidP="00D275EC">
      <w:pPr>
        <w:spacing w:after="0" w:line="240" w:lineRule="auto"/>
        <w:jc w:val="both"/>
        <w:rPr>
          <w:rFonts w:asciiTheme="minorHAnsi" w:hAnsiTheme="minorHAnsi"/>
        </w:rPr>
      </w:pPr>
    </w:p>
    <w:tbl>
      <w:tblPr>
        <w:tblStyle w:val="TableGrid"/>
        <w:tblW w:w="8818" w:type="dxa"/>
        <w:tblInd w:w="108" w:type="dxa"/>
        <w:tblLook w:val="04A0" w:firstRow="1" w:lastRow="0" w:firstColumn="1" w:lastColumn="0" w:noHBand="0" w:noVBand="1"/>
      </w:tblPr>
      <w:tblGrid>
        <w:gridCol w:w="1593"/>
        <w:gridCol w:w="5670"/>
        <w:gridCol w:w="1555"/>
      </w:tblGrid>
      <w:tr w:rsidR="00D275EC" w:rsidRPr="00D275EC" w:rsidTr="00AF7CCA">
        <w:tc>
          <w:tcPr>
            <w:tcW w:w="1593" w:type="dxa"/>
          </w:tcPr>
          <w:p w:rsidR="00D275EC" w:rsidRPr="00D275EC" w:rsidRDefault="00D275EC" w:rsidP="00D275EC">
            <w:pPr>
              <w:jc w:val="both"/>
              <w:rPr>
                <w:rFonts w:asciiTheme="minorHAnsi" w:hAnsiTheme="minorHAnsi"/>
                <w:sz w:val="22"/>
                <w:szCs w:val="22"/>
                <w:lang w:val="en-AU"/>
              </w:rPr>
            </w:pPr>
            <w:r w:rsidRPr="00D275EC">
              <w:rPr>
                <w:rFonts w:asciiTheme="minorHAnsi" w:hAnsiTheme="minorHAnsi"/>
                <w:sz w:val="22"/>
                <w:szCs w:val="22"/>
                <w:lang w:val="en-AU"/>
              </w:rPr>
              <w:t>Costs</w:t>
            </w:r>
          </w:p>
        </w:tc>
        <w:tc>
          <w:tcPr>
            <w:tcW w:w="5670" w:type="dxa"/>
          </w:tcPr>
          <w:p w:rsidR="00D275EC" w:rsidRPr="00D275EC" w:rsidRDefault="00D275EC" w:rsidP="00D275EC">
            <w:pPr>
              <w:jc w:val="both"/>
              <w:rPr>
                <w:rFonts w:asciiTheme="minorHAnsi" w:hAnsiTheme="minorHAnsi"/>
                <w:sz w:val="22"/>
                <w:szCs w:val="22"/>
                <w:lang w:val="en-AU"/>
              </w:rPr>
            </w:pPr>
            <w:r w:rsidRPr="00D275EC">
              <w:rPr>
                <w:rFonts w:asciiTheme="minorHAnsi" w:hAnsiTheme="minorHAnsi"/>
                <w:sz w:val="22"/>
                <w:szCs w:val="22"/>
                <w:lang w:val="en-AU"/>
              </w:rPr>
              <w:t>Details</w:t>
            </w:r>
          </w:p>
        </w:tc>
        <w:tc>
          <w:tcPr>
            <w:tcW w:w="1555" w:type="dxa"/>
          </w:tcPr>
          <w:p w:rsidR="00D275EC" w:rsidRPr="00D275EC" w:rsidRDefault="00D275EC" w:rsidP="00D275EC">
            <w:pPr>
              <w:jc w:val="both"/>
              <w:rPr>
                <w:rFonts w:asciiTheme="minorHAnsi" w:hAnsiTheme="minorHAnsi"/>
                <w:sz w:val="22"/>
                <w:szCs w:val="22"/>
                <w:lang w:val="en-AU"/>
              </w:rPr>
            </w:pPr>
            <w:r w:rsidRPr="00D275EC">
              <w:rPr>
                <w:rFonts w:asciiTheme="minorHAnsi" w:hAnsiTheme="minorHAnsi"/>
                <w:sz w:val="22"/>
                <w:szCs w:val="22"/>
                <w:lang w:val="en-AU"/>
              </w:rPr>
              <w:t>Total US$</w:t>
            </w:r>
          </w:p>
        </w:tc>
      </w:tr>
      <w:tr w:rsidR="00D275EC" w:rsidRPr="00D275EC" w:rsidTr="00AF7CCA">
        <w:tc>
          <w:tcPr>
            <w:tcW w:w="1593" w:type="dxa"/>
          </w:tcPr>
          <w:p w:rsidR="00D275EC" w:rsidRPr="00D275EC" w:rsidRDefault="00D275EC" w:rsidP="00D275EC">
            <w:pPr>
              <w:jc w:val="both"/>
              <w:rPr>
                <w:rFonts w:asciiTheme="minorHAnsi" w:hAnsiTheme="minorHAnsi"/>
                <w:sz w:val="22"/>
                <w:szCs w:val="22"/>
                <w:lang w:val="en-AU"/>
              </w:rPr>
            </w:pPr>
            <w:r w:rsidRPr="00D275EC">
              <w:rPr>
                <w:rFonts w:asciiTheme="minorHAnsi" w:hAnsiTheme="minorHAnsi"/>
                <w:sz w:val="22"/>
                <w:szCs w:val="22"/>
                <w:lang w:val="en-AU"/>
              </w:rPr>
              <w:t>Travel</w:t>
            </w:r>
          </w:p>
        </w:tc>
        <w:tc>
          <w:tcPr>
            <w:tcW w:w="5670" w:type="dxa"/>
          </w:tcPr>
          <w:p w:rsidR="00D275EC" w:rsidRPr="00D275EC" w:rsidRDefault="00D275EC" w:rsidP="00F8434D">
            <w:pPr>
              <w:jc w:val="both"/>
              <w:rPr>
                <w:rFonts w:asciiTheme="minorHAnsi" w:hAnsiTheme="minorHAnsi"/>
                <w:sz w:val="22"/>
                <w:szCs w:val="22"/>
                <w:lang w:val="en-AU"/>
              </w:rPr>
            </w:pPr>
            <w:r w:rsidRPr="00D275EC">
              <w:rPr>
                <w:rFonts w:asciiTheme="minorHAnsi" w:hAnsiTheme="minorHAnsi"/>
                <w:sz w:val="22"/>
                <w:szCs w:val="22"/>
                <w:lang w:val="en-AU"/>
              </w:rPr>
              <w:t xml:space="preserve">Flight changes (Australia to Cambodia and including </w:t>
            </w:r>
            <w:r w:rsidR="00F8434D">
              <w:rPr>
                <w:rFonts w:asciiTheme="minorHAnsi" w:hAnsiTheme="minorHAnsi"/>
                <w:sz w:val="22"/>
                <w:szCs w:val="22"/>
                <w:lang w:val="en-AU"/>
              </w:rPr>
              <w:t xml:space="preserve">internal travel (taxi/regional flights) </w:t>
            </w:r>
            <w:r w:rsidRPr="00D275EC">
              <w:rPr>
                <w:rFonts w:asciiTheme="minorHAnsi" w:hAnsiTheme="minorHAnsi"/>
                <w:sz w:val="22"/>
                <w:szCs w:val="22"/>
                <w:lang w:val="en-AU"/>
              </w:rPr>
              <w:t xml:space="preserve"> to international airport</w:t>
            </w:r>
            <w:r w:rsidR="00F8434D">
              <w:rPr>
                <w:rFonts w:asciiTheme="minorHAnsi" w:hAnsiTheme="minorHAnsi"/>
                <w:sz w:val="22"/>
                <w:szCs w:val="22"/>
                <w:lang w:val="en-AU"/>
              </w:rPr>
              <w:t>s)</w:t>
            </w:r>
          </w:p>
        </w:tc>
        <w:tc>
          <w:tcPr>
            <w:tcW w:w="1555" w:type="dxa"/>
          </w:tcPr>
          <w:p w:rsidR="00D275EC" w:rsidRPr="00D275EC" w:rsidRDefault="00D275EC" w:rsidP="00D275EC">
            <w:pPr>
              <w:jc w:val="both"/>
              <w:rPr>
                <w:rFonts w:asciiTheme="minorHAnsi" w:hAnsiTheme="minorHAnsi"/>
                <w:sz w:val="22"/>
                <w:szCs w:val="22"/>
                <w:lang w:val="en-AU"/>
              </w:rPr>
            </w:pPr>
            <w:r w:rsidRPr="00D275EC">
              <w:rPr>
                <w:rFonts w:asciiTheme="minorHAnsi" w:hAnsiTheme="minorHAnsi"/>
                <w:sz w:val="22"/>
                <w:szCs w:val="22"/>
                <w:lang w:val="en-AU"/>
              </w:rPr>
              <w:t>1600.00</w:t>
            </w:r>
          </w:p>
        </w:tc>
      </w:tr>
      <w:tr w:rsidR="00D275EC" w:rsidRPr="00D275EC" w:rsidTr="00AF7CCA">
        <w:tc>
          <w:tcPr>
            <w:tcW w:w="1593" w:type="dxa"/>
          </w:tcPr>
          <w:p w:rsidR="00D275EC" w:rsidRPr="00D275EC" w:rsidRDefault="00D275EC" w:rsidP="00D275EC">
            <w:pPr>
              <w:jc w:val="both"/>
              <w:rPr>
                <w:rFonts w:asciiTheme="minorHAnsi" w:hAnsiTheme="minorHAnsi"/>
                <w:sz w:val="22"/>
                <w:szCs w:val="22"/>
                <w:lang w:val="en-AU"/>
              </w:rPr>
            </w:pPr>
          </w:p>
        </w:tc>
        <w:tc>
          <w:tcPr>
            <w:tcW w:w="5670" w:type="dxa"/>
          </w:tcPr>
          <w:p w:rsidR="00D275EC" w:rsidRPr="00D275EC" w:rsidRDefault="00D275EC" w:rsidP="00D275EC">
            <w:pPr>
              <w:jc w:val="both"/>
              <w:rPr>
                <w:rFonts w:asciiTheme="minorHAnsi" w:hAnsiTheme="minorHAnsi"/>
                <w:sz w:val="22"/>
                <w:szCs w:val="22"/>
                <w:lang w:val="en-AU"/>
              </w:rPr>
            </w:pPr>
            <w:r w:rsidRPr="00D275EC">
              <w:rPr>
                <w:rFonts w:asciiTheme="minorHAnsi" w:hAnsiTheme="minorHAnsi"/>
                <w:sz w:val="22"/>
                <w:szCs w:val="22"/>
                <w:lang w:val="en-AU"/>
              </w:rPr>
              <w:t>Visa</w:t>
            </w:r>
          </w:p>
        </w:tc>
        <w:tc>
          <w:tcPr>
            <w:tcW w:w="1555" w:type="dxa"/>
          </w:tcPr>
          <w:p w:rsidR="00D275EC" w:rsidRPr="00D275EC" w:rsidRDefault="00D275EC" w:rsidP="00D275EC">
            <w:pPr>
              <w:jc w:val="both"/>
              <w:rPr>
                <w:rFonts w:asciiTheme="minorHAnsi" w:hAnsiTheme="minorHAnsi"/>
                <w:sz w:val="22"/>
                <w:szCs w:val="22"/>
                <w:lang w:val="en-AU"/>
              </w:rPr>
            </w:pPr>
            <w:r w:rsidRPr="00D275EC">
              <w:rPr>
                <w:rFonts w:asciiTheme="minorHAnsi" w:hAnsiTheme="minorHAnsi"/>
                <w:sz w:val="22"/>
                <w:szCs w:val="22"/>
                <w:lang w:val="en-AU"/>
              </w:rPr>
              <w:t>150.00</w:t>
            </w:r>
          </w:p>
        </w:tc>
      </w:tr>
      <w:tr w:rsidR="00D275EC" w:rsidRPr="00D275EC" w:rsidTr="00AF7CCA">
        <w:tc>
          <w:tcPr>
            <w:tcW w:w="1593" w:type="dxa"/>
          </w:tcPr>
          <w:p w:rsidR="00D275EC" w:rsidRPr="00D275EC" w:rsidRDefault="00D275EC" w:rsidP="00D275EC">
            <w:pPr>
              <w:rPr>
                <w:rFonts w:asciiTheme="minorHAnsi" w:hAnsiTheme="minorHAnsi"/>
                <w:sz w:val="22"/>
                <w:szCs w:val="22"/>
                <w:lang w:val="en-AU"/>
              </w:rPr>
            </w:pPr>
            <w:r w:rsidRPr="00D275EC">
              <w:rPr>
                <w:rFonts w:asciiTheme="minorHAnsi" w:hAnsiTheme="minorHAnsi"/>
                <w:sz w:val="22"/>
                <w:szCs w:val="22"/>
                <w:lang w:val="en-AU"/>
              </w:rPr>
              <w:lastRenderedPageBreak/>
              <w:t>Daily Living allowance</w:t>
            </w:r>
          </w:p>
        </w:tc>
        <w:tc>
          <w:tcPr>
            <w:tcW w:w="5670" w:type="dxa"/>
          </w:tcPr>
          <w:p w:rsidR="00D275EC" w:rsidRPr="00D275EC" w:rsidRDefault="00D275EC" w:rsidP="00D275EC">
            <w:pPr>
              <w:jc w:val="both"/>
              <w:rPr>
                <w:rFonts w:asciiTheme="minorHAnsi" w:hAnsiTheme="minorHAnsi"/>
                <w:sz w:val="22"/>
                <w:szCs w:val="22"/>
                <w:lang w:val="en-AU"/>
              </w:rPr>
            </w:pPr>
            <w:r w:rsidRPr="00D275EC">
              <w:rPr>
                <w:rFonts w:asciiTheme="minorHAnsi" w:hAnsiTheme="minorHAnsi"/>
                <w:sz w:val="22"/>
                <w:szCs w:val="22"/>
                <w:lang w:val="en-AU"/>
              </w:rPr>
              <w:t xml:space="preserve">1 March 2020 top June 30 2020 =122 days @US$65/day </w:t>
            </w:r>
          </w:p>
        </w:tc>
        <w:tc>
          <w:tcPr>
            <w:tcW w:w="1555" w:type="dxa"/>
          </w:tcPr>
          <w:p w:rsidR="00D275EC" w:rsidRPr="00D275EC" w:rsidRDefault="00D275EC" w:rsidP="00D275EC">
            <w:pPr>
              <w:jc w:val="both"/>
              <w:rPr>
                <w:rFonts w:asciiTheme="minorHAnsi" w:hAnsiTheme="minorHAnsi"/>
                <w:sz w:val="22"/>
                <w:szCs w:val="22"/>
                <w:lang w:val="en-AU"/>
              </w:rPr>
            </w:pPr>
            <w:r w:rsidRPr="00D275EC">
              <w:rPr>
                <w:rFonts w:asciiTheme="minorHAnsi" w:hAnsiTheme="minorHAnsi"/>
                <w:sz w:val="22"/>
                <w:szCs w:val="22"/>
                <w:lang w:val="en-AU"/>
              </w:rPr>
              <w:t>7,930.00</w:t>
            </w:r>
          </w:p>
        </w:tc>
      </w:tr>
      <w:tr w:rsidR="00D275EC" w:rsidRPr="00D275EC" w:rsidTr="00AF7CCA">
        <w:tc>
          <w:tcPr>
            <w:tcW w:w="7263" w:type="dxa"/>
            <w:gridSpan w:val="2"/>
          </w:tcPr>
          <w:p w:rsidR="00D275EC" w:rsidRPr="00D275EC" w:rsidRDefault="00D275EC" w:rsidP="00D275EC">
            <w:pPr>
              <w:jc w:val="both"/>
              <w:rPr>
                <w:rFonts w:asciiTheme="minorHAnsi" w:hAnsiTheme="minorHAnsi"/>
                <w:b/>
                <w:sz w:val="22"/>
                <w:szCs w:val="22"/>
                <w:lang w:val="en-AU"/>
              </w:rPr>
            </w:pPr>
            <w:r w:rsidRPr="00D275EC">
              <w:rPr>
                <w:rFonts w:asciiTheme="minorHAnsi" w:hAnsiTheme="minorHAnsi"/>
                <w:b/>
                <w:sz w:val="22"/>
                <w:szCs w:val="22"/>
                <w:lang w:val="en-AU"/>
              </w:rPr>
              <w:t xml:space="preserve">Estimated Total Cost </w:t>
            </w:r>
          </w:p>
        </w:tc>
        <w:tc>
          <w:tcPr>
            <w:tcW w:w="1555" w:type="dxa"/>
          </w:tcPr>
          <w:p w:rsidR="00D275EC" w:rsidRPr="00D275EC" w:rsidRDefault="00F8434D" w:rsidP="00D275EC">
            <w:pPr>
              <w:jc w:val="both"/>
              <w:rPr>
                <w:rFonts w:asciiTheme="minorHAnsi" w:hAnsiTheme="minorHAnsi"/>
                <w:b/>
                <w:sz w:val="22"/>
                <w:szCs w:val="22"/>
                <w:lang w:val="en-AU"/>
              </w:rPr>
            </w:pPr>
            <w:r>
              <w:rPr>
                <w:rFonts w:asciiTheme="minorHAnsi" w:hAnsiTheme="minorHAnsi"/>
                <w:b/>
              </w:rPr>
              <w:fldChar w:fldCharType="begin"/>
            </w:r>
            <w:r>
              <w:rPr>
                <w:rFonts w:asciiTheme="minorHAnsi" w:hAnsiTheme="minorHAnsi"/>
                <w:b/>
                <w:sz w:val="22"/>
                <w:szCs w:val="22"/>
                <w:lang w:val="en-AU"/>
              </w:rPr>
              <w:instrText xml:space="preserve"> =SUM(ABOVE) </w:instrText>
            </w:r>
            <w:r>
              <w:rPr>
                <w:rFonts w:asciiTheme="minorHAnsi" w:hAnsiTheme="minorHAnsi"/>
                <w:b/>
              </w:rPr>
              <w:fldChar w:fldCharType="separate"/>
            </w:r>
            <w:r>
              <w:rPr>
                <w:rFonts w:asciiTheme="minorHAnsi" w:hAnsiTheme="minorHAnsi"/>
                <w:b/>
                <w:noProof/>
                <w:sz w:val="22"/>
                <w:szCs w:val="22"/>
                <w:lang w:val="en-AU"/>
              </w:rPr>
              <w:t>9,680</w:t>
            </w:r>
            <w:r>
              <w:rPr>
                <w:rFonts w:asciiTheme="minorHAnsi" w:hAnsiTheme="minorHAnsi"/>
                <w:b/>
              </w:rPr>
              <w:fldChar w:fldCharType="end"/>
            </w:r>
            <w:r w:rsidR="00D275EC" w:rsidRPr="00D275EC">
              <w:rPr>
                <w:rFonts w:asciiTheme="minorHAnsi" w:hAnsiTheme="minorHAnsi"/>
                <w:b/>
                <w:sz w:val="22"/>
                <w:szCs w:val="22"/>
                <w:lang w:val="en-AU"/>
              </w:rPr>
              <w:t>.00</w:t>
            </w:r>
          </w:p>
        </w:tc>
      </w:tr>
    </w:tbl>
    <w:p w:rsidR="00D275EC" w:rsidRPr="00D275EC" w:rsidRDefault="00D275EC" w:rsidP="00D275EC">
      <w:pPr>
        <w:spacing w:after="0" w:line="240" w:lineRule="auto"/>
        <w:jc w:val="both"/>
        <w:rPr>
          <w:rFonts w:asciiTheme="minorHAnsi" w:hAnsiTheme="minorHAnsi"/>
        </w:rPr>
      </w:pPr>
    </w:p>
    <w:p w:rsidR="00D275EC" w:rsidRPr="00D275EC" w:rsidRDefault="00D275EC" w:rsidP="00D275EC">
      <w:pPr>
        <w:spacing w:after="0" w:line="240" w:lineRule="auto"/>
        <w:jc w:val="both"/>
        <w:rPr>
          <w:rFonts w:asciiTheme="minorHAnsi" w:hAnsiTheme="minorHAnsi"/>
        </w:rPr>
      </w:pPr>
      <w:r w:rsidRPr="00D275EC">
        <w:rPr>
          <w:rFonts w:asciiTheme="minorHAnsi" w:hAnsiTheme="minorHAnsi"/>
        </w:rPr>
        <w:t xml:space="preserve">Evidence is required for all payments, including taxi, air and other transport receipts, a detailed timesheet for daily allowance and copies of entry visas and/or official receipts. </w:t>
      </w:r>
    </w:p>
    <w:p w:rsidR="00D275EC" w:rsidRPr="00D275EC" w:rsidRDefault="00D275EC" w:rsidP="00D275EC">
      <w:pPr>
        <w:spacing w:after="0" w:line="240" w:lineRule="auto"/>
        <w:jc w:val="both"/>
        <w:rPr>
          <w:rFonts w:asciiTheme="minorHAnsi" w:hAnsiTheme="minorHAnsi"/>
        </w:rPr>
      </w:pPr>
    </w:p>
    <w:p w:rsidR="00D275EC" w:rsidRPr="00D275EC" w:rsidRDefault="00D275EC" w:rsidP="00D275EC">
      <w:pPr>
        <w:spacing w:after="0" w:line="240" w:lineRule="auto"/>
        <w:jc w:val="both"/>
        <w:rPr>
          <w:rFonts w:asciiTheme="minorHAnsi" w:hAnsiTheme="minorHAnsi"/>
        </w:rPr>
      </w:pPr>
      <w:r w:rsidRPr="00D275EC">
        <w:rPr>
          <w:rFonts w:asciiTheme="minorHAnsi" w:hAnsiTheme="minorHAnsi"/>
        </w:rPr>
        <w:t>If the successful candidate is not a Cambodian national, then Union Aid Abroad will seek a 4 month visa to allow the person to enter the country to fulfil this volunteer assignment.</w:t>
      </w:r>
    </w:p>
    <w:p w:rsidR="00D275EC" w:rsidRPr="00D275EC" w:rsidRDefault="00D275EC" w:rsidP="00D275EC">
      <w:pPr>
        <w:spacing w:after="0" w:line="240" w:lineRule="auto"/>
        <w:jc w:val="both"/>
        <w:rPr>
          <w:rFonts w:asciiTheme="minorHAnsi" w:hAnsiTheme="minorHAnsi"/>
        </w:rPr>
      </w:pPr>
    </w:p>
    <w:p w:rsidR="00525D63" w:rsidRDefault="00525D63" w:rsidP="00D275EC">
      <w:pPr>
        <w:tabs>
          <w:tab w:val="left" w:pos="3600"/>
        </w:tabs>
        <w:spacing w:after="0" w:line="240" w:lineRule="auto"/>
        <w:jc w:val="both"/>
        <w:rPr>
          <w:rFonts w:asciiTheme="minorHAnsi" w:hAnsiTheme="minorHAnsi"/>
        </w:rPr>
      </w:pPr>
    </w:p>
    <w:p w:rsidR="00525D63" w:rsidRPr="00684198" w:rsidRDefault="00525D63" w:rsidP="00525D63">
      <w:pPr>
        <w:pStyle w:val="TableContents"/>
        <w:rPr>
          <w:rFonts w:ascii="Arial" w:hAnsi="Arial" w:cs="Arial"/>
          <w:b/>
        </w:rPr>
      </w:pPr>
      <w:r w:rsidRPr="00684198">
        <w:rPr>
          <w:rFonts w:ascii="Arial" w:hAnsi="Arial" w:cs="Arial"/>
          <w:b/>
        </w:rPr>
        <w:t>Application process:</w:t>
      </w:r>
    </w:p>
    <w:p w:rsidR="00525D63" w:rsidRPr="00684198" w:rsidRDefault="00525D63" w:rsidP="00525D63">
      <w:pPr>
        <w:pStyle w:val="TableContents"/>
        <w:rPr>
          <w:rFonts w:ascii="Arial" w:hAnsi="Arial" w:cs="Arial"/>
          <w:b/>
        </w:rPr>
      </w:pPr>
    </w:p>
    <w:p w:rsidR="00525D63" w:rsidRPr="00684198" w:rsidRDefault="00525D63" w:rsidP="00525D63">
      <w:pPr>
        <w:pStyle w:val="TableContents"/>
        <w:jc w:val="both"/>
        <w:rPr>
          <w:rFonts w:ascii="Arial" w:hAnsi="Arial" w:cs="Arial"/>
        </w:rPr>
      </w:pPr>
      <w:r w:rsidRPr="00684198">
        <w:rPr>
          <w:rFonts w:ascii="Arial" w:hAnsi="Arial" w:cs="Arial"/>
        </w:rPr>
        <w:t xml:space="preserve">Applications should include a cover letter and a statement addressing all selection criteria. Applications that do not address all selection criteria will not be considered. </w:t>
      </w:r>
    </w:p>
    <w:p w:rsidR="00525D63" w:rsidRPr="00684198" w:rsidRDefault="00525D63" w:rsidP="00525D63">
      <w:pPr>
        <w:pStyle w:val="ListParagraph"/>
        <w:ind w:left="0"/>
        <w:jc w:val="both"/>
        <w:rPr>
          <w:rFonts w:ascii="Arial" w:hAnsi="Arial" w:cs="Arial"/>
          <w:color w:val="000000"/>
          <w:sz w:val="24"/>
          <w:szCs w:val="24"/>
        </w:rPr>
      </w:pPr>
    </w:p>
    <w:p w:rsidR="00525D63" w:rsidRPr="00FF0F7E" w:rsidRDefault="00525D63" w:rsidP="00525D63">
      <w:pPr>
        <w:pStyle w:val="ListParagraph"/>
        <w:ind w:left="0"/>
        <w:jc w:val="both"/>
        <w:rPr>
          <w:rFonts w:ascii="Arial" w:hAnsi="Arial" w:cs="Arial"/>
          <w:color w:val="FF0000"/>
          <w:sz w:val="24"/>
          <w:szCs w:val="24"/>
        </w:rPr>
      </w:pPr>
      <w:r w:rsidRPr="00684198">
        <w:rPr>
          <w:rFonts w:ascii="Arial" w:hAnsi="Arial" w:cs="Arial"/>
          <w:color w:val="000000"/>
          <w:sz w:val="24"/>
          <w:szCs w:val="24"/>
        </w:rPr>
        <w:t xml:space="preserve">Applications close </w:t>
      </w:r>
      <w:r>
        <w:rPr>
          <w:rFonts w:ascii="Arial" w:hAnsi="Arial" w:cs="Arial"/>
          <w:b/>
          <w:color w:val="000000"/>
          <w:sz w:val="24"/>
          <w:szCs w:val="24"/>
        </w:rPr>
        <w:t>February 7</w:t>
      </w:r>
      <w:r w:rsidRPr="00525D63">
        <w:rPr>
          <w:rFonts w:ascii="Arial" w:hAnsi="Arial" w:cs="Arial"/>
          <w:b/>
          <w:color w:val="000000"/>
          <w:sz w:val="24"/>
          <w:szCs w:val="24"/>
          <w:vertAlign w:val="superscript"/>
        </w:rPr>
        <w:t>th</w:t>
      </w:r>
      <w:r>
        <w:rPr>
          <w:rFonts w:ascii="Arial" w:hAnsi="Arial" w:cs="Arial"/>
          <w:b/>
          <w:color w:val="000000"/>
          <w:sz w:val="24"/>
          <w:szCs w:val="24"/>
        </w:rPr>
        <w:t>, 2020</w:t>
      </w:r>
      <w:r w:rsidRPr="00684198">
        <w:rPr>
          <w:rFonts w:ascii="Arial" w:hAnsi="Arial" w:cs="Arial"/>
          <w:color w:val="000000"/>
          <w:sz w:val="24"/>
          <w:szCs w:val="24"/>
        </w:rPr>
        <w:t xml:space="preserve"> </w:t>
      </w:r>
      <w:proofErr w:type="gramStart"/>
      <w:r w:rsidRPr="00684198">
        <w:rPr>
          <w:rFonts w:ascii="Arial" w:hAnsi="Arial" w:cs="Arial"/>
          <w:sz w:val="24"/>
          <w:szCs w:val="24"/>
        </w:rPr>
        <w:t>Please</w:t>
      </w:r>
      <w:proofErr w:type="gramEnd"/>
      <w:r w:rsidRPr="00684198">
        <w:rPr>
          <w:rFonts w:ascii="Arial" w:hAnsi="Arial" w:cs="Arial"/>
          <w:sz w:val="24"/>
          <w:szCs w:val="24"/>
        </w:rPr>
        <w:t xml:space="preserve"> send your application including a CV and application letter addressing the selection criteria to </w:t>
      </w:r>
      <w:r>
        <w:rPr>
          <w:rFonts w:ascii="Arial" w:hAnsi="Arial" w:cs="Arial"/>
          <w:color w:val="FF0000"/>
          <w:sz w:val="24"/>
          <w:szCs w:val="24"/>
        </w:rPr>
        <w:t>Neil Poetschka at npoetschka@apheda.org.au</w:t>
      </w:r>
      <w:r w:rsidRPr="00FF0F7E">
        <w:rPr>
          <w:rFonts w:ascii="Arial" w:hAnsi="Arial" w:cs="Arial"/>
          <w:color w:val="FF0000"/>
          <w:sz w:val="24"/>
          <w:szCs w:val="24"/>
        </w:rPr>
        <w:t>.</w:t>
      </w:r>
    </w:p>
    <w:p w:rsidR="00525D63" w:rsidRPr="00684198" w:rsidRDefault="00525D63" w:rsidP="00525D63">
      <w:pPr>
        <w:pStyle w:val="ListParagraph"/>
        <w:ind w:left="0"/>
        <w:jc w:val="both"/>
        <w:rPr>
          <w:rFonts w:ascii="Arial" w:hAnsi="Arial" w:cs="Arial"/>
          <w:sz w:val="24"/>
          <w:szCs w:val="24"/>
        </w:rPr>
      </w:pPr>
    </w:p>
    <w:p w:rsidR="00525D63" w:rsidRPr="00684198" w:rsidRDefault="00525D63" w:rsidP="00525D63">
      <w:pPr>
        <w:pStyle w:val="ListParagraph"/>
        <w:ind w:left="0"/>
        <w:jc w:val="both"/>
        <w:rPr>
          <w:rFonts w:ascii="Arial" w:hAnsi="Arial" w:cs="Arial"/>
          <w:sz w:val="24"/>
          <w:szCs w:val="24"/>
        </w:rPr>
      </w:pPr>
      <w:r w:rsidRPr="00684198">
        <w:rPr>
          <w:rFonts w:ascii="Arial" w:hAnsi="Arial" w:cs="Arial"/>
          <w:sz w:val="24"/>
          <w:szCs w:val="24"/>
        </w:rPr>
        <w:t xml:space="preserve">Union Aid Abroad-APHEDA is an equal opportunity organisation.  Only shortlisted </w:t>
      </w:r>
      <w:r>
        <w:rPr>
          <w:rFonts w:ascii="Arial" w:hAnsi="Arial" w:cs="Arial"/>
          <w:sz w:val="24"/>
          <w:szCs w:val="24"/>
        </w:rPr>
        <w:t>applicants</w:t>
      </w:r>
      <w:r w:rsidRPr="00684198">
        <w:rPr>
          <w:rFonts w:ascii="Arial" w:hAnsi="Arial" w:cs="Arial"/>
          <w:sz w:val="24"/>
          <w:szCs w:val="24"/>
        </w:rPr>
        <w:t xml:space="preserve"> will be notified for interviews.</w:t>
      </w:r>
    </w:p>
    <w:p w:rsidR="00525D63" w:rsidRPr="00684198" w:rsidRDefault="00525D63" w:rsidP="00525D63">
      <w:pPr>
        <w:spacing w:before="240"/>
        <w:jc w:val="both"/>
        <w:rPr>
          <w:rFonts w:ascii="Arial" w:hAnsi="Arial" w:cs="Arial"/>
          <w:sz w:val="24"/>
          <w:szCs w:val="24"/>
        </w:rPr>
      </w:pPr>
    </w:p>
    <w:p w:rsidR="00525D63" w:rsidRPr="00D275EC" w:rsidRDefault="00525D63" w:rsidP="00D275EC">
      <w:pPr>
        <w:tabs>
          <w:tab w:val="left" w:pos="3600"/>
        </w:tabs>
        <w:spacing w:after="0" w:line="240" w:lineRule="auto"/>
        <w:jc w:val="both"/>
        <w:rPr>
          <w:rFonts w:asciiTheme="minorHAnsi" w:hAnsiTheme="minorHAnsi"/>
        </w:rPr>
      </w:pPr>
    </w:p>
    <w:sectPr w:rsidR="00525D63" w:rsidRPr="00D275EC" w:rsidSect="00F4534D">
      <w:headerReference w:type="default" r:id="rId8"/>
      <w:footerReference w:type="default" r:id="rId9"/>
      <w:pgSz w:w="11906" w:h="16838"/>
      <w:pgMar w:top="1440" w:right="1440" w:bottom="1440" w:left="1440"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AE7" w:rsidRDefault="00001AE7" w:rsidP="005F0212">
      <w:r>
        <w:separator/>
      </w:r>
    </w:p>
  </w:endnote>
  <w:endnote w:type="continuationSeparator" w:id="0">
    <w:p w:rsidR="00001AE7" w:rsidRDefault="00001AE7" w:rsidP="005F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olBoran">
    <w:altName w:val="Leelawadee UI"/>
    <w:charset w:val="00"/>
    <w:family w:val="swiss"/>
    <w:pitch w:val="variable"/>
    <w:sig w:usb0="00000003"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unPenh">
    <w:altName w:val="Leelawadee UI"/>
    <w:charset w:val="00"/>
    <w:family w:val="auto"/>
    <w:pitch w:val="variable"/>
    <w:sig w:usb0="00000001" w:usb1="5000204A" w:usb2="00010000" w:usb3="00000000" w:csb0="00000111"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12" w:rsidRDefault="004875F9" w:rsidP="005F0212">
    <w:pPr>
      <w:pStyle w:val="Default"/>
    </w:pPr>
    <w:r>
      <w:rPr>
        <w:noProof/>
        <w:lang w:eastAsia="en-AU"/>
      </w:rPr>
      <mc:AlternateContent>
        <mc:Choice Requires="wps">
          <w:drawing>
            <wp:anchor distT="0" distB="0" distL="114300" distR="114300" simplePos="0" relativeHeight="251662336" behindDoc="0" locked="0" layoutInCell="1" allowOverlap="1" wp14:anchorId="2FCBD058" wp14:editId="39047E03">
              <wp:simplePos x="0" y="0"/>
              <wp:positionH relativeFrom="column">
                <wp:posOffset>-467360</wp:posOffset>
              </wp:positionH>
              <wp:positionV relativeFrom="paragraph">
                <wp:posOffset>109537</wp:posOffset>
              </wp:positionV>
              <wp:extent cx="6671945"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6671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F1B0FA"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8pt,8.6pt" to="488.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" strokecolor="black [3040]"/>
          </w:pict>
        </mc:Fallback>
      </mc:AlternateContent>
    </w:r>
  </w:p>
  <w:p w:rsidR="005F0212" w:rsidRPr="005F0212" w:rsidRDefault="005F0212" w:rsidP="00F4534D">
    <w:pPr>
      <w:pStyle w:val="Pa0"/>
      <w:spacing w:line="200" w:lineRule="exact"/>
      <w:ind w:left="-567"/>
      <w:rPr>
        <w:rFonts w:cs="Tw Cen MT"/>
        <w:sz w:val="16"/>
        <w:szCs w:val="16"/>
      </w:rPr>
    </w:pPr>
    <w:r w:rsidRPr="005F0212">
      <w:rPr>
        <w:noProof/>
        <w:lang w:eastAsia="en-AU"/>
      </w:rPr>
      <w:drawing>
        <wp:anchor distT="0" distB="0" distL="114300" distR="114300" simplePos="0" relativeHeight="251658240" behindDoc="1" locked="0" layoutInCell="1" allowOverlap="1" wp14:anchorId="7C62FBD9" wp14:editId="7C64ADF6">
          <wp:simplePos x="0" y="0"/>
          <wp:positionH relativeFrom="column">
            <wp:posOffset>5071745</wp:posOffset>
          </wp:positionH>
          <wp:positionV relativeFrom="paragraph">
            <wp:posOffset>4762</wp:posOffset>
          </wp:positionV>
          <wp:extent cx="1076325" cy="243840"/>
          <wp:effectExtent l="0" t="0" r="952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nUnions_horiz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243840"/>
                  </a:xfrm>
                  <a:prstGeom prst="rect">
                    <a:avLst/>
                  </a:prstGeom>
                </pic:spPr>
              </pic:pic>
            </a:graphicData>
          </a:graphic>
          <wp14:sizeRelH relativeFrom="page">
            <wp14:pctWidth>0</wp14:pctWidth>
          </wp14:sizeRelH>
          <wp14:sizeRelV relativeFrom="page">
            <wp14:pctHeight>0</wp14:pctHeight>
          </wp14:sizeRelV>
        </wp:anchor>
      </w:drawing>
    </w:r>
    <w:r w:rsidRPr="005F0212">
      <w:rPr>
        <w:rStyle w:val="A0"/>
        <w:color w:val="auto"/>
        <w:sz w:val="16"/>
        <w:szCs w:val="16"/>
      </w:rPr>
      <w:t>U</w:t>
    </w:r>
    <w:r w:rsidR="00384965">
      <w:rPr>
        <w:rStyle w:val="A0"/>
        <w:color w:val="auto"/>
        <w:sz w:val="16"/>
        <w:szCs w:val="16"/>
      </w:rPr>
      <w:t>nion Aid Abroad-APHEDA   Level 1, 365–375</w:t>
    </w:r>
    <w:r w:rsidRPr="005F0212">
      <w:rPr>
        <w:rStyle w:val="A0"/>
        <w:color w:val="auto"/>
        <w:sz w:val="16"/>
        <w:szCs w:val="16"/>
      </w:rPr>
      <w:t xml:space="preserve"> Sussex St,</w:t>
    </w:r>
    <w:r w:rsidR="00E21205">
      <w:rPr>
        <w:rStyle w:val="A0"/>
        <w:color w:val="auto"/>
        <w:sz w:val="16"/>
        <w:szCs w:val="16"/>
      </w:rPr>
      <w:t xml:space="preserve"> </w:t>
    </w:r>
    <w:r w:rsidRPr="005F0212">
      <w:rPr>
        <w:rStyle w:val="A0"/>
        <w:color w:val="auto"/>
        <w:sz w:val="16"/>
        <w:szCs w:val="16"/>
      </w:rPr>
      <w:t>Sydney      ABN 76 425 451 089</w:t>
    </w:r>
  </w:p>
  <w:p w:rsidR="005F0212" w:rsidRPr="005F0212" w:rsidRDefault="005F0212" w:rsidP="00F4534D">
    <w:pPr>
      <w:pStyle w:val="Footer"/>
      <w:spacing w:line="200" w:lineRule="exact"/>
      <w:ind w:left="-567"/>
      <w:rPr>
        <w:rFonts w:ascii="Tw Cen MT" w:hAnsi="Tw Cen MT"/>
        <w:sz w:val="16"/>
        <w:szCs w:val="16"/>
      </w:rPr>
    </w:pPr>
    <w:r w:rsidRPr="005F0212">
      <w:rPr>
        <w:rStyle w:val="A0"/>
        <w:rFonts w:ascii="Tw Cen MT" w:hAnsi="Tw Cen MT"/>
        <w:color w:val="auto"/>
        <w:sz w:val="16"/>
        <w:szCs w:val="16"/>
      </w:rPr>
      <w:t xml:space="preserve">Tel: +61 (02) 9264 9343      Email: office@apheda.org.au     </w:t>
    </w:r>
    <w:r w:rsidR="00E21205">
      <w:rPr>
        <w:rStyle w:val="A0"/>
        <w:rFonts w:ascii="Tw Cen MT" w:hAnsi="Tw Cen MT"/>
        <w:color w:val="auto"/>
        <w:sz w:val="16"/>
        <w:szCs w:val="16"/>
      </w:rPr>
      <w:t xml:space="preserve">            </w:t>
    </w:r>
    <w:r w:rsidRPr="005F0212">
      <w:rPr>
        <w:rStyle w:val="A0"/>
        <w:rFonts w:ascii="Tw Cen MT" w:hAnsi="Tw Cen MT"/>
        <w:color w:val="auto"/>
        <w:sz w:val="16"/>
        <w:szCs w:val="16"/>
      </w:rPr>
      <w:t>Website: www.apheda.org.au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AE7" w:rsidRDefault="00001AE7" w:rsidP="005F0212">
      <w:r>
        <w:separator/>
      </w:r>
    </w:p>
  </w:footnote>
  <w:footnote w:type="continuationSeparator" w:id="0">
    <w:p w:rsidR="00001AE7" w:rsidRDefault="00001AE7" w:rsidP="005F0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5F9" w:rsidRDefault="004875F9">
    <w:pPr>
      <w:pStyle w:val="Header"/>
    </w:pPr>
    <w:r>
      <w:rPr>
        <w:noProof/>
        <w:lang w:eastAsia="en-AU"/>
      </w:rPr>
      <w:drawing>
        <wp:anchor distT="0" distB="0" distL="114300" distR="114300" simplePos="0" relativeHeight="251660288" behindDoc="1" locked="0" layoutInCell="1" allowOverlap="1" wp14:anchorId="064227F6" wp14:editId="3303B1E1">
          <wp:simplePos x="0" y="0"/>
          <wp:positionH relativeFrom="column">
            <wp:posOffset>2072244</wp:posOffset>
          </wp:positionH>
          <wp:positionV relativeFrom="paragraph">
            <wp:posOffset>-247699</wp:posOffset>
          </wp:positionV>
          <wp:extent cx="4304805" cy="858091"/>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HEDA_logo_colour_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06734" cy="8584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039C5"/>
    <w:multiLevelType w:val="hybridMultilevel"/>
    <w:tmpl w:val="FB56AA6E"/>
    <w:lvl w:ilvl="0" w:tplc="04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5686D77"/>
    <w:multiLevelType w:val="hybridMultilevel"/>
    <w:tmpl w:val="91B66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2929F8"/>
    <w:multiLevelType w:val="hybridMultilevel"/>
    <w:tmpl w:val="8D4AFB2A"/>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F2C1301"/>
    <w:multiLevelType w:val="hybridMultilevel"/>
    <w:tmpl w:val="9A88FA8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B941196"/>
    <w:multiLevelType w:val="hybridMultilevel"/>
    <w:tmpl w:val="9C142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2742DB6"/>
    <w:multiLevelType w:val="hybridMultilevel"/>
    <w:tmpl w:val="9086FB9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80F307B"/>
    <w:multiLevelType w:val="hybridMultilevel"/>
    <w:tmpl w:val="D6F61B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7" w15:restartNumberingAfterBreak="0">
    <w:nsid w:val="51161064"/>
    <w:multiLevelType w:val="hybridMultilevel"/>
    <w:tmpl w:val="0CD82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5158E4"/>
    <w:multiLevelType w:val="hybridMultilevel"/>
    <w:tmpl w:val="D2F24C2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7EF12CAC"/>
    <w:multiLevelType w:val="hybridMultilevel"/>
    <w:tmpl w:val="FB56AA6E"/>
    <w:lvl w:ilvl="0" w:tplc="04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8"/>
  </w:num>
  <w:num w:numId="6">
    <w:abstractNumId w:val="9"/>
  </w:num>
  <w:num w:numId="7">
    <w:abstractNumId w:val="0"/>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0D"/>
    <w:rsid w:val="00001AE7"/>
    <w:rsid w:val="00007E9C"/>
    <w:rsid w:val="0006670D"/>
    <w:rsid w:val="00196B41"/>
    <w:rsid w:val="001F3C2A"/>
    <w:rsid w:val="002F52C0"/>
    <w:rsid w:val="00333690"/>
    <w:rsid w:val="00384965"/>
    <w:rsid w:val="00387A38"/>
    <w:rsid w:val="00476DCE"/>
    <w:rsid w:val="004875F9"/>
    <w:rsid w:val="00525D63"/>
    <w:rsid w:val="00550364"/>
    <w:rsid w:val="00574EF2"/>
    <w:rsid w:val="005F0212"/>
    <w:rsid w:val="0060168E"/>
    <w:rsid w:val="00641A66"/>
    <w:rsid w:val="006A0D3E"/>
    <w:rsid w:val="00733FF6"/>
    <w:rsid w:val="007A49A8"/>
    <w:rsid w:val="008558A3"/>
    <w:rsid w:val="0086573C"/>
    <w:rsid w:val="00877A8C"/>
    <w:rsid w:val="00AA2425"/>
    <w:rsid w:val="00AF7CCA"/>
    <w:rsid w:val="00B04F6F"/>
    <w:rsid w:val="00B569C2"/>
    <w:rsid w:val="00C0177F"/>
    <w:rsid w:val="00D275EC"/>
    <w:rsid w:val="00D53D3F"/>
    <w:rsid w:val="00DA0E5A"/>
    <w:rsid w:val="00E05395"/>
    <w:rsid w:val="00E21205"/>
    <w:rsid w:val="00F1555A"/>
    <w:rsid w:val="00F44C6B"/>
    <w:rsid w:val="00F4534D"/>
    <w:rsid w:val="00F8434D"/>
    <w:rsid w:val="00F87FD1"/>
    <w:rsid w:val="00FE7A60"/>
    <w:rsid w:val="00FF1A35"/>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5D04EA-3C57-4075-ADD2-99A7ED4D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AU"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425"/>
  </w:style>
  <w:style w:type="paragraph" w:styleId="Heading1">
    <w:name w:val="heading 1"/>
    <w:basedOn w:val="Normal"/>
    <w:next w:val="Normal"/>
    <w:link w:val="Heading1Char"/>
    <w:uiPriority w:val="9"/>
    <w:qFormat/>
    <w:rsid w:val="00AA242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A242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A242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A2425"/>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A2425"/>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A2425"/>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A2425"/>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A242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A242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21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F0212"/>
    <w:rPr>
      <w:rFonts w:ascii="Tahoma" w:hAnsi="Tahoma" w:cs="Tahoma"/>
      <w:sz w:val="16"/>
      <w:szCs w:val="16"/>
    </w:rPr>
  </w:style>
  <w:style w:type="paragraph" w:styleId="Header">
    <w:name w:val="header"/>
    <w:basedOn w:val="Normal"/>
    <w:link w:val="HeaderChar"/>
    <w:unhideWhenUsed/>
    <w:rsid w:val="005F0212"/>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rsid w:val="005F0212"/>
  </w:style>
  <w:style w:type="paragraph" w:styleId="Footer">
    <w:name w:val="footer"/>
    <w:basedOn w:val="Normal"/>
    <w:link w:val="FooterChar"/>
    <w:uiPriority w:val="99"/>
    <w:unhideWhenUsed/>
    <w:rsid w:val="005F0212"/>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F0212"/>
  </w:style>
  <w:style w:type="paragraph" w:customStyle="1" w:styleId="Default">
    <w:name w:val="Default"/>
    <w:rsid w:val="005F0212"/>
    <w:pPr>
      <w:autoSpaceDE w:val="0"/>
      <w:autoSpaceDN w:val="0"/>
      <w:adjustRightInd w:val="0"/>
      <w:spacing w:after="0" w:line="240" w:lineRule="auto"/>
    </w:pPr>
    <w:rPr>
      <w:rFonts w:ascii="Tw Cen MT" w:hAnsi="Tw Cen MT" w:cs="Tw Cen MT"/>
      <w:color w:val="000000"/>
      <w:sz w:val="24"/>
      <w:szCs w:val="24"/>
    </w:rPr>
  </w:style>
  <w:style w:type="paragraph" w:customStyle="1" w:styleId="Pa0">
    <w:name w:val="Pa0"/>
    <w:basedOn w:val="Default"/>
    <w:next w:val="Default"/>
    <w:uiPriority w:val="99"/>
    <w:rsid w:val="005F0212"/>
    <w:pPr>
      <w:spacing w:line="241" w:lineRule="atLeast"/>
    </w:pPr>
    <w:rPr>
      <w:rFonts w:cstheme="minorBidi"/>
      <w:color w:val="auto"/>
    </w:rPr>
  </w:style>
  <w:style w:type="character" w:customStyle="1" w:styleId="A0">
    <w:name w:val="A0"/>
    <w:uiPriority w:val="99"/>
    <w:rsid w:val="005F0212"/>
    <w:rPr>
      <w:rFonts w:cs="Tw Cen MT"/>
      <w:color w:val="221E1F"/>
      <w:sz w:val="14"/>
      <w:szCs w:val="14"/>
    </w:rPr>
  </w:style>
  <w:style w:type="character" w:customStyle="1" w:styleId="Heading3Char">
    <w:name w:val="Heading 3 Char"/>
    <w:basedOn w:val="DefaultParagraphFont"/>
    <w:link w:val="Heading3"/>
    <w:uiPriority w:val="9"/>
    <w:semiHidden/>
    <w:rsid w:val="00AA2425"/>
    <w:rPr>
      <w:caps/>
      <w:color w:val="622423" w:themeColor="accent2" w:themeShade="7F"/>
      <w:sz w:val="24"/>
      <w:szCs w:val="24"/>
    </w:rPr>
  </w:style>
  <w:style w:type="character" w:customStyle="1" w:styleId="Heading1Char">
    <w:name w:val="Heading 1 Char"/>
    <w:basedOn w:val="DefaultParagraphFont"/>
    <w:link w:val="Heading1"/>
    <w:uiPriority w:val="9"/>
    <w:rsid w:val="00AA2425"/>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A2425"/>
    <w:rPr>
      <w:caps/>
      <w:color w:val="632423" w:themeColor="accent2" w:themeShade="80"/>
      <w:spacing w:val="15"/>
      <w:sz w:val="24"/>
      <w:szCs w:val="24"/>
    </w:rPr>
  </w:style>
  <w:style w:type="character" w:customStyle="1" w:styleId="Heading4Char">
    <w:name w:val="Heading 4 Char"/>
    <w:basedOn w:val="DefaultParagraphFont"/>
    <w:link w:val="Heading4"/>
    <w:uiPriority w:val="9"/>
    <w:semiHidden/>
    <w:rsid w:val="00AA2425"/>
    <w:rPr>
      <w:caps/>
      <w:color w:val="622423" w:themeColor="accent2" w:themeShade="7F"/>
      <w:spacing w:val="10"/>
    </w:rPr>
  </w:style>
  <w:style w:type="character" w:customStyle="1" w:styleId="Heading5Char">
    <w:name w:val="Heading 5 Char"/>
    <w:basedOn w:val="DefaultParagraphFont"/>
    <w:link w:val="Heading5"/>
    <w:uiPriority w:val="9"/>
    <w:semiHidden/>
    <w:rsid w:val="00AA2425"/>
    <w:rPr>
      <w:caps/>
      <w:color w:val="622423" w:themeColor="accent2" w:themeShade="7F"/>
      <w:spacing w:val="10"/>
    </w:rPr>
  </w:style>
  <w:style w:type="character" w:customStyle="1" w:styleId="Heading6Char">
    <w:name w:val="Heading 6 Char"/>
    <w:basedOn w:val="DefaultParagraphFont"/>
    <w:link w:val="Heading6"/>
    <w:uiPriority w:val="9"/>
    <w:semiHidden/>
    <w:rsid w:val="00AA2425"/>
    <w:rPr>
      <w:caps/>
      <w:color w:val="943634" w:themeColor="accent2" w:themeShade="BF"/>
      <w:spacing w:val="10"/>
    </w:rPr>
  </w:style>
  <w:style w:type="character" w:customStyle="1" w:styleId="Heading7Char">
    <w:name w:val="Heading 7 Char"/>
    <w:basedOn w:val="DefaultParagraphFont"/>
    <w:link w:val="Heading7"/>
    <w:uiPriority w:val="9"/>
    <w:semiHidden/>
    <w:rsid w:val="00AA2425"/>
    <w:rPr>
      <w:i/>
      <w:iCs/>
      <w:caps/>
      <w:color w:val="943634" w:themeColor="accent2" w:themeShade="BF"/>
      <w:spacing w:val="10"/>
    </w:rPr>
  </w:style>
  <w:style w:type="character" w:customStyle="1" w:styleId="Heading8Char">
    <w:name w:val="Heading 8 Char"/>
    <w:basedOn w:val="DefaultParagraphFont"/>
    <w:link w:val="Heading8"/>
    <w:uiPriority w:val="9"/>
    <w:semiHidden/>
    <w:rsid w:val="00AA2425"/>
    <w:rPr>
      <w:caps/>
      <w:spacing w:val="10"/>
      <w:sz w:val="20"/>
      <w:szCs w:val="20"/>
    </w:rPr>
  </w:style>
  <w:style w:type="character" w:customStyle="1" w:styleId="Heading9Char">
    <w:name w:val="Heading 9 Char"/>
    <w:basedOn w:val="DefaultParagraphFont"/>
    <w:link w:val="Heading9"/>
    <w:uiPriority w:val="9"/>
    <w:semiHidden/>
    <w:rsid w:val="00AA2425"/>
    <w:rPr>
      <w:i/>
      <w:iCs/>
      <w:caps/>
      <w:spacing w:val="10"/>
      <w:sz w:val="20"/>
      <w:szCs w:val="20"/>
    </w:rPr>
  </w:style>
  <w:style w:type="paragraph" w:styleId="Caption">
    <w:name w:val="caption"/>
    <w:basedOn w:val="Normal"/>
    <w:next w:val="Normal"/>
    <w:uiPriority w:val="35"/>
    <w:semiHidden/>
    <w:unhideWhenUsed/>
    <w:qFormat/>
    <w:rsid w:val="00AA2425"/>
    <w:rPr>
      <w:caps/>
      <w:spacing w:val="10"/>
      <w:sz w:val="18"/>
      <w:szCs w:val="18"/>
    </w:rPr>
  </w:style>
  <w:style w:type="paragraph" w:styleId="Title">
    <w:name w:val="Title"/>
    <w:basedOn w:val="Normal"/>
    <w:next w:val="Normal"/>
    <w:link w:val="TitleChar"/>
    <w:uiPriority w:val="10"/>
    <w:qFormat/>
    <w:rsid w:val="00AA242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A2425"/>
    <w:rPr>
      <w:caps/>
      <w:color w:val="632423" w:themeColor="accent2" w:themeShade="80"/>
      <w:spacing w:val="50"/>
      <w:sz w:val="44"/>
      <w:szCs w:val="44"/>
    </w:rPr>
  </w:style>
  <w:style w:type="paragraph" w:styleId="Subtitle">
    <w:name w:val="Subtitle"/>
    <w:basedOn w:val="Normal"/>
    <w:next w:val="Normal"/>
    <w:link w:val="SubtitleChar"/>
    <w:uiPriority w:val="11"/>
    <w:qFormat/>
    <w:rsid w:val="00AA242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A2425"/>
    <w:rPr>
      <w:caps/>
      <w:spacing w:val="20"/>
      <w:sz w:val="18"/>
      <w:szCs w:val="18"/>
    </w:rPr>
  </w:style>
  <w:style w:type="character" w:styleId="Strong">
    <w:name w:val="Strong"/>
    <w:uiPriority w:val="22"/>
    <w:qFormat/>
    <w:rsid w:val="00AA2425"/>
    <w:rPr>
      <w:b/>
      <w:bCs/>
      <w:color w:val="943634" w:themeColor="accent2" w:themeShade="BF"/>
      <w:spacing w:val="5"/>
    </w:rPr>
  </w:style>
  <w:style w:type="character" w:styleId="Emphasis">
    <w:name w:val="Emphasis"/>
    <w:uiPriority w:val="20"/>
    <w:qFormat/>
    <w:rsid w:val="00AA2425"/>
    <w:rPr>
      <w:caps/>
      <w:spacing w:val="5"/>
      <w:sz w:val="20"/>
      <w:szCs w:val="20"/>
    </w:rPr>
  </w:style>
  <w:style w:type="paragraph" w:styleId="NoSpacing">
    <w:name w:val="No Spacing"/>
    <w:basedOn w:val="Normal"/>
    <w:link w:val="NoSpacingChar"/>
    <w:uiPriority w:val="1"/>
    <w:qFormat/>
    <w:rsid w:val="00AA2425"/>
    <w:pPr>
      <w:spacing w:after="0" w:line="240" w:lineRule="auto"/>
    </w:pPr>
  </w:style>
  <w:style w:type="character" w:customStyle="1" w:styleId="NoSpacingChar">
    <w:name w:val="No Spacing Char"/>
    <w:basedOn w:val="DefaultParagraphFont"/>
    <w:link w:val="NoSpacing"/>
    <w:uiPriority w:val="1"/>
    <w:rsid w:val="00AA2425"/>
  </w:style>
  <w:style w:type="paragraph" w:styleId="ListParagraph">
    <w:name w:val="List Paragraph"/>
    <w:aliases w:val="List Paragraph1,List Paragraph11,List Paragraph2,Bulit List -  Paragraph,Main numbered paragraph,Numbered List Paragraph,Lettre d'introduction,List numbered"/>
    <w:basedOn w:val="Normal"/>
    <w:link w:val="ListParagraphChar"/>
    <w:uiPriority w:val="34"/>
    <w:qFormat/>
    <w:rsid w:val="00AA2425"/>
    <w:pPr>
      <w:ind w:left="720"/>
      <w:contextualSpacing/>
    </w:pPr>
  </w:style>
  <w:style w:type="paragraph" w:styleId="Quote">
    <w:name w:val="Quote"/>
    <w:basedOn w:val="Normal"/>
    <w:next w:val="Normal"/>
    <w:link w:val="QuoteChar"/>
    <w:uiPriority w:val="29"/>
    <w:qFormat/>
    <w:rsid w:val="00AA2425"/>
    <w:rPr>
      <w:i/>
      <w:iCs/>
    </w:rPr>
  </w:style>
  <w:style w:type="character" w:customStyle="1" w:styleId="QuoteChar">
    <w:name w:val="Quote Char"/>
    <w:basedOn w:val="DefaultParagraphFont"/>
    <w:link w:val="Quote"/>
    <w:uiPriority w:val="29"/>
    <w:rsid w:val="00AA2425"/>
    <w:rPr>
      <w:i/>
      <w:iCs/>
    </w:rPr>
  </w:style>
  <w:style w:type="paragraph" w:styleId="IntenseQuote">
    <w:name w:val="Intense Quote"/>
    <w:basedOn w:val="Normal"/>
    <w:next w:val="Normal"/>
    <w:link w:val="IntenseQuoteChar"/>
    <w:uiPriority w:val="30"/>
    <w:qFormat/>
    <w:rsid w:val="00AA242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A2425"/>
    <w:rPr>
      <w:caps/>
      <w:color w:val="622423" w:themeColor="accent2" w:themeShade="7F"/>
      <w:spacing w:val="5"/>
      <w:sz w:val="20"/>
      <w:szCs w:val="20"/>
    </w:rPr>
  </w:style>
  <w:style w:type="character" w:styleId="SubtleEmphasis">
    <w:name w:val="Subtle Emphasis"/>
    <w:uiPriority w:val="19"/>
    <w:qFormat/>
    <w:rsid w:val="00AA2425"/>
    <w:rPr>
      <w:i/>
      <w:iCs/>
    </w:rPr>
  </w:style>
  <w:style w:type="character" w:styleId="IntenseEmphasis">
    <w:name w:val="Intense Emphasis"/>
    <w:uiPriority w:val="21"/>
    <w:qFormat/>
    <w:rsid w:val="00AA2425"/>
    <w:rPr>
      <w:i/>
      <w:iCs/>
      <w:caps/>
      <w:spacing w:val="10"/>
      <w:sz w:val="20"/>
      <w:szCs w:val="20"/>
    </w:rPr>
  </w:style>
  <w:style w:type="character" w:styleId="SubtleReference">
    <w:name w:val="Subtle Reference"/>
    <w:basedOn w:val="DefaultParagraphFont"/>
    <w:uiPriority w:val="31"/>
    <w:qFormat/>
    <w:rsid w:val="00AA2425"/>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A2425"/>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A2425"/>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A2425"/>
    <w:pPr>
      <w:outlineLvl w:val="9"/>
    </w:pPr>
    <w:rPr>
      <w:lang w:bidi="en-US"/>
    </w:rPr>
  </w:style>
  <w:style w:type="character" w:customStyle="1" w:styleId="ListParagraphChar">
    <w:name w:val="List Paragraph Char"/>
    <w:aliases w:val="List Paragraph1 Char,List Paragraph11 Char,List Paragraph2 Char,Bulit List -  Paragraph Char,Main numbered paragraph Char,Numbered List Paragraph Char,Lettre d'introduction Char,List numbered Char"/>
    <w:link w:val="ListParagraph"/>
    <w:uiPriority w:val="34"/>
    <w:locked/>
    <w:rsid w:val="00D275EC"/>
  </w:style>
  <w:style w:type="table" w:styleId="TableGrid">
    <w:name w:val="Table Grid"/>
    <w:basedOn w:val="TableNormal"/>
    <w:uiPriority w:val="59"/>
    <w:rsid w:val="00D275EC"/>
    <w:pPr>
      <w:spacing w:after="0" w:line="240" w:lineRule="auto"/>
    </w:pPr>
    <w:rPr>
      <w:rFonts w:ascii="Times New Roman" w:eastAsia="Times New Roman" w:hAnsi="Times New Roman" w:cs="Times New Roman"/>
      <w:sz w:val="20"/>
      <w:szCs w:val="20"/>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75EC"/>
    <w:rPr>
      <w:sz w:val="16"/>
      <w:szCs w:val="16"/>
    </w:rPr>
  </w:style>
  <w:style w:type="paragraph" w:styleId="CommentText">
    <w:name w:val="annotation text"/>
    <w:basedOn w:val="Normal"/>
    <w:link w:val="CommentTextChar"/>
    <w:uiPriority w:val="99"/>
    <w:semiHidden/>
    <w:unhideWhenUsed/>
    <w:rsid w:val="00D275EC"/>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D275EC"/>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FE7A60"/>
    <w:rPr>
      <w:color w:val="0000FF" w:themeColor="hyperlink"/>
      <w:u w:val="single"/>
    </w:rPr>
  </w:style>
  <w:style w:type="paragraph" w:customStyle="1" w:styleId="TableContents">
    <w:name w:val="Table Contents"/>
    <w:basedOn w:val="Normal"/>
    <w:rsid w:val="00525D63"/>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057115">
      <w:bodyDiv w:val="1"/>
      <w:marLeft w:val="0"/>
      <w:marRight w:val="0"/>
      <w:marTop w:val="0"/>
      <w:marBottom w:val="0"/>
      <w:divBdr>
        <w:top w:val="none" w:sz="0" w:space="0" w:color="auto"/>
        <w:left w:val="none" w:sz="0" w:space="0" w:color="auto"/>
        <w:bottom w:val="none" w:sz="0" w:space="0" w:color="auto"/>
        <w:right w:val="none" w:sz="0" w:space="0" w:color="auto"/>
      </w:divBdr>
    </w:div>
    <w:div w:id="1450540700">
      <w:bodyDiv w:val="1"/>
      <w:marLeft w:val="0"/>
      <w:marRight w:val="0"/>
      <w:marTop w:val="0"/>
      <w:marBottom w:val="0"/>
      <w:divBdr>
        <w:top w:val="none" w:sz="0" w:space="0" w:color="auto"/>
        <w:left w:val="none" w:sz="0" w:space="0" w:color="auto"/>
        <w:bottom w:val="none" w:sz="0" w:space="0" w:color="auto"/>
        <w:right w:val="none" w:sz="0" w:space="0" w:color="auto"/>
      </w:divBdr>
    </w:div>
    <w:div w:id="197867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poetschka\OneDrive\APHEDA\M%20-HR%20Confidential\Consultants\C%20-%20WWR%20Volunteer%20-%20T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DCB0D-1461-42CE-8071-1BD4D06C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 WWR Volunteer - ToR</Template>
  <TotalTime>0</TotalTime>
  <Pages>4</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dc:creator>
  <cp:lastModifiedBy>Timothy Ginty</cp:lastModifiedBy>
  <cp:revision>2</cp:revision>
  <cp:lastPrinted>2018-07-30T06:49:00Z</cp:lastPrinted>
  <dcterms:created xsi:type="dcterms:W3CDTF">2020-01-23T23:22:00Z</dcterms:created>
  <dcterms:modified xsi:type="dcterms:W3CDTF">2020-01-23T23:22:00Z</dcterms:modified>
</cp:coreProperties>
</file>