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6F0C3" w14:textId="62F1C839" w:rsidR="00D402FC" w:rsidRPr="00E00CC0" w:rsidRDefault="007262DE" w:rsidP="00E00CC0">
      <w:pPr>
        <w:pStyle w:val="Heading1"/>
        <w:spacing w:line="276" w:lineRule="auto"/>
        <w:jc w:val="both"/>
        <w:rPr>
          <w:rFonts w:cs="Arial"/>
          <w:color w:val="auto"/>
          <w:sz w:val="22"/>
          <w:szCs w:val="22"/>
        </w:rPr>
      </w:pPr>
      <w:bookmarkStart w:id="0" w:name="_Toc452459667"/>
      <w:bookmarkStart w:id="1" w:name="_Toc452459551"/>
      <w:bookmarkStart w:id="2" w:name="_Toc442713917"/>
      <w:bookmarkStart w:id="3" w:name="_Toc437181931"/>
      <w:r>
        <w:rPr>
          <w:rStyle w:val="CoverheadingChar"/>
          <w:bCs w:val="0"/>
        </w:rPr>
        <w:t>Partnerships, Alliances and Networks Policy</w:t>
      </w:r>
      <w:bookmarkEnd w:id="0"/>
      <w:bookmarkEnd w:id="1"/>
      <w:bookmarkEnd w:id="2"/>
      <w:bookmarkEnd w:id="3"/>
      <w:sdt>
        <w:sdtPr>
          <w:rPr>
            <w:rFonts w:cs="Arial"/>
            <w:spacing w:val="5"/>
            <w:kern w:val="28"/>
            <w:sz w:val="22"/>
            <w:szCs w:val="22"/>
          </w:rPr>
          <w:alias w:val="Title"/>
          <w:id w:val="11521188"/>
          <w:showingPlcHdr/>
          <w:dataBinding w:prefixMappings="xmlns:ns0='http://purl.org/dc/elements/1.1/' xmlns:ns1='http://schemas.openxmlformats.org/package/2006/metadata/core-properties' " w:xpath="/ns1:coreProperties[1]/ns0:title[1]" w:storeItemID="{6C3C8BC8-F283-45AE-878A-BAB7291924A1}"/>
          <w:text/>
        </w:sdtPr>
        <w:sdtEndPr/>
        <w:sdtContent>
          <w:r w:rsidR="00E00CC0">
            <w:rPr>
              <w:rFonts w:cs="Arial"/>
              <w:spacing w:val="5"/>
              <w:kern w:val="28"/>
              <w:sz w:val="22"/>
              <w:szCs w:val="22"/>
            </w:rPr>
            <w:t xml:space="preserve">     </w:t>
          </w:r>
        </w:sdtContent>
      </w:sdt>
    </w:p>
    <w:p w14:paraId="2824C90B" w14:textId="3D39CDA4" w:rsidR="00285119" w:rsidRPr="00E00CC0" w:rsidRDefault="002F2476" w:rsidP="00E00CC0">
      <w:pPr>
        <w:spacing w:before="0" w:after="0" w:line="276" w:lineRule="auto"/>
        <w:jc w:val="both"/>
        <w:rPr>
          <w:rStyle w:val="Heading2Char"/>
          <w:rFonts w:cs="Arial"/>
          <w:bCs w:val="0"/>
          <w:caps w:val="0"/>
          <w:noProof/>
          <w:color w:val="auto"/>
          <w:sz w:val="22"/>
          <w:szCs w:val="22"/>
        </w:rPr>
      </w:pPr>
      <w:bookmarkStart w:id="4" w:name="_Toc437181932"/>
      <w:bookmarkStart w:id="5" w:name="_Toc442713918"/>
      <w:bookmarkStart w:id="6" w:name="_Toc452459552"/>
      <w:bookmarkStart w:id="7" w:name="_Toc452459668"/>
      <w:r>
        <w:rPr>
          <w:rStyle w:val="Heading2Char"/>
          <w:rFonts w:cs="Arial"/>
          <w:color w:val="auto"/>
          <w:sz w:val="22"/>
          <w:szCs w:val="22"/>
        </w:rPr>
        <w:t>november</w:t>
      </w:r>
      <w:r w:rsidR="00EE0F45" w:rsidRPr="00E00CC0">
        <w:rPr>
          <w:rStyle w:val="Heading2Char"/>
          <w:rFonts w:cs="Arial"/>
          <w:color w:val="auto"/>
          <w:sz w:val="22"/>
          <w:szCs w:val="22"/>
        </w:rPr>
        <w:t xml:space="preserve"> </w:t>
      </w:r>
      <w:r w:rsidR="004822AC" w:rsidRPr="00E00CC0">
        <w:rPr>
          <w:rStyle w:val="Heading2Char"/>
          <w:rFonts w:cs="Arial"/>
          <w:color w:val="auto"/>
          <w:sz w:val="22"/>
          <w:szCs w:val="22"/>
        </w:rPr>
        <w:t>201</w:t>
      </w:r>
      <w:r w:rsidR="00F236F5" w:rsidRPr="00E00CC0">
        <w:rPr>
          <w:rStyle w:val="Heading2Char"/>
          <w:rFonts w:cs="Arial"/>
          <w:color w:val="auto"/>
          <w:sz w:val="22"/>
          <w:szCs w:val="22"/>
        </w:rPr>
        <w:t>8</w:t>
      </w:r>
      <w:r w:rsidR="00650EB7" w:rsidRPr="00E00CC0">
        <w:rPr>
          <w:rStyle w:val="Heading2Char"/>
          <w:rFonts w:cs="Arial"/>
          <w:color w:val="auto"/>
          <w:sz w:val="22"/>
          <w:szCs w:val="22"/>
        </w:rPr>
        <w:t xml:space="preserve">, version </w:t>
      </w:r>
      <w:bookmarkEnd w:id="4"/>
      <w:bookmarkEnd w:id="5"/>
      <w:bookmarkEnd w:id="6"/>
      <w:bookmarkEnd w:id="7"/>
      <w:r w:rsidR="00F236F5" w:rsidRPr="00E00CC0">
        <w:rPr>
          <w:rStyle w:val="Heading2Char"/>
          <w:rFonts w:cs="Arial"/>
          <w:color w:val="auto"/>
          <w:sz w:val="22"/>
          <w:szCs w:val="22"/>
        </w:rPr>
        <w:t>3</w:t>
      </w:r>
    </w:p>
    <w:p w14:paraId="0EB4F048" w14:textId="708027EF" w:rsidR="00644942" w:rsidRPr="00E00CC0" w:rsidRDefault="00644942" w:rsidP="00E00CC0">
      <w:pPr>
        <w:spacing w:before="0" w:after="0" w:line="276" w:lineRule="auto"/>
        <w:jc w:val="both"/>
        <w:rPr>
          <w:rStyle w:val="Heading2Char"/>
          <w:rFonts w:cs="Arial"/>
          <w:sz w:val="22"/>
          <w:szCs w:val="22"/>
        </w:rPr>
      </w:pPr>
      <w:bookmarkStart w:id="8" w:name="_Toc442713919"/>
    </w:p>
    <w:p w14:paraId="7F890251" w14:textId="77777777" w:rsidR="00644942" w:rsidRPr="00E00CC0" w:rsidRDefault="00644942" w:rsidP="00E00CC0">
      <w:pPr>
        <w:spacing w:before="0" w:after="0" w:line="276" w:lineRule="auto"/>
        <w:jc w:val="both"/>
        <w:rPr>
          <w:rStyle w:val="Heading2Char"/>
          <w:rFonts w:cs="Arial"/>
          <w:sz w:val="22"/>
          <w:szCs w:val="22"/>
        </w:rPr>
      </w:pPr>
    </w:p>
    <w:p w14:paraId="462ADF6D" w14:textId="77777777" w:rsidR="00644942" w:rsidRPr="00E00CC0" w:rsidRDefault="00644942" w:rsidP="00E00CC0">
      <w:pPr>
        <w:spacing w:before="0" w:after="0" w:line="276" w:lineRule="auto"/>
        <w:jc w:val="both"/>
        <w:rPr>
          <w:rStyle w:val="Heading2Char"/>
          <w:rFonts w:cs="Arial"/>
          <w:sz w:val="22"/>
          <w:szCs w:val="22"/>
        </w:rPr>
      </w:pPr>
    </w:p>
    <w:p w14:paraId="75CA3821" w14:textId="77777777" w:rsidR="00644942" w:rsidRPr="00E00CC0" w:rsidRDefault="00644942" w:rsidP="00E00CC0">
      <w:pPr>
        <w:spacing w:before="0" w:after="0" w:line="276" w:lineRule="auto"/>
        <w:jc w:val="both"/>
        <w:rPr>
          <w:rStyle w:val="Heading2Char"/>
          <w:rFonts w:cs="Arial"/>
          <w:sz w:val="22"/>
          <w:szCs w:val="22"/>
        </w:rPr>
      </w:pPr>
    </w:p>
    <w:p w14:paraId="69D83A87" w14:textId="77777777" w:rsidR="00644942" w:rsidRPr="00E00CC0" w:rsidRDefault="00644942" w:rsidP="00E00CC0">
      <w:pPr>
        <w:spacing w:before="0" w:after="0" w:line="276" w:lineRule="auto"/>
        <w:jc w:val="both"/>
        <w:rPr>
          <w:rStyle w:val="Heading2Char"/>
          <w:rFonts w:cs="Arial"/>
          <w:sz w:val="22"/>
          <w:szCs w:val="22"/>
        </w:rPr>
      </w:pPr>
    </w:p>
    <w:p w14:paraId="274A46A7" w14:textId="77777777" w:rsidR="00644942" w:rsidRPr="00E00CC0" w:rsidRDefault="00644942" w:rsidP="00E00CC0">
      <w:pPr>
        <w:spacing w:before="0" w:after="0" w:line="276" w:lineRule="auto"/>
        <w:jc w:val="both"/>
        <w:rPr>
          <w:rStyle w:val="Heading2Char"/>
          <w:rFonts w:cs="Arial"/>
          <w:sz w:val="22"/>
          <w:szCs w:val="22"/>
        </w:rPr>
      </w:pPr>
    </w:p>
    <w:p w14:paraId="678546F0" w14:textId="77777777" w:rsidR="00644942" w:rsidRPr="00E00CC0" w:rsidRDefault="00644942" w:rsidP="00E00CC0">
      <w:pPr>
        <w:spacing w:before="0" w:after="0" w:line="276" w:lineRule="auto"/>
        <w:jc w:val="both"/>
        <w:rPr>
          <w:rStyle w:val="Heading2Char"/>
          <w:rFonts w:cs="Arial"/>
          <w:sz w:val="22"/>
          <w:szCs w:val="22"/>
        </w:rPr>
      </w:pPr>
    </w:p>
    <w:p w14:paraId="7EFF4FF5" w14:textId="77777777" w:rsidR="00644942" w:rsidRPr="00E00CC0" w:rsidRDefault="00644942" w:rsidP="00E00CC0">
      <w:pPr>
        <w:spacing w:before="0" w:after="0" w:line="276" w:lineRule="auto"/>
        <w:jc w:val="both"/>
        <w:rPr>
          <w:rStyle w:val="Heading2Char"/>
          <w:rFonts w:cs="Arial"/>
          <w:sz w:val="22"/>
          <w:szCs w:val="22"/>
        </w:rPr>
      </w:pPr>
    </w:p>
    <w:p w14:paraId="23AB63FD" w14:textId="77777777" w:rsidR="00644942" w:rsidRPr="00E00CC0" w:rsidRDefault="00644942" w:rsidP="00E00CC0">
      <w:pPr>
        <w:spacing w:before="0" w:after="0" w:line="276" w:lineRule="auto"/>
        <w:jc w:val="both"/>
        <w:rPr>
          <w:rStyle w:val="Heading2Char"/>
          <w:rFonts w:cs="Arial"/>
          <w:sz w:val="22"/>
          <w:szCs w:val="22"/>
        </w:rPr>
      </w:pPr>
    </w:p>
    <w:p w14:paraId="0127AFAA" w14:textId="77777777" w:rsidR="00644942" w:rsidRPr="00E00CC0" w:rsidRDefault="00644942" w:rsidP="00E00CC0">
      <w:pPr>
        <w:spacing w:before="0" w:after="0" w:line="276" w:lineRule="auto"/>
        <w:jc w:val="both"/>
        <w:rPr>
          <w:rStyle w:val="Heading2Char"/>
          <w:rFonts w:cs="Arial"/>
          <w:sz w:val="22"/>
          <w:szCs w:val="22"/>
        </w:rPr>
      </w:pPr>
    </w:p>
    <w:p w14:paraId="6A8ABC8F" w14:textId="77777777" w:rsidR="00644942" w:rsidRPr="00E00CC0" w:rsidRDefault="00644942" w:rsidP="00E00CC0">
      <w:pPr>
        <w:spacing w:before="0" w:after="0" w:line="276" w:lineRule="auto"/>
        <w:jc w:val="both"/>
        <w:rPr>
          <w:rStyle w:val="Heading2Char"/>
          <w:rFonts w:cs="Arial"/>
          <w:sz w:val="22"/>
          <w:szCs w:val="22"/>
        </w:rPr>
      </w:pPr>
    </w:p>
    <w:p w14:paraId="6770B5CE" w14:textId="77777777" w:rsidR="00644942" w:rsidRPr="00E00CC0" w:rsidRDefault="00644942" w:rsidP="00E00CC0">
      <w:pPr>
        <w:spacing w:before="0" w:after="0" w:line="276" w:lineRule="auto"/>
        <w:jc w:val="both"/>
        <w:rPr>
          <w:rStyle w:val="Heading2Char"/>
          <w:rFonts w:cs="Arial"/>
          <w:sz w:val="22"/>
          <w:szCs w:val="22"/>
        </w:rPr>
      </w:pPr>
    </w:p>
    <w:p w14:paraId="69FB8ECD" w14:textId="77777777" w:rsidR="00644942" w:rsidRPr="00E00CC0" w:rsidRDefault="00644942" w:rsidP="00E00CC0">
      <w:pPr>
        <w:spacing w:before="0" w:after="0" w:line="276" w:lineRule="auto"/>
        <w:jc w:val="both"/>
        <w:rPr>
          <w:rStyle w:val="Heading2Char"/>
          <w:rFonts w:cs="Arial"/>
          <w:sz w:val="22"/>
          <w:szCs w:val="22"/>
        </w:rPr>
      </w:pPr>
    </w:p>
    <w:p w14:paraId="72A24F0C" w14:textId="77777777" w:rsidR="00644942" w:rsidRPr="00E00CC0" w:rsidRDefault="00644942" w:rsidP="00E00CC0">
      <w:pPr>
        <w:spacing w:before="0" w:after="0" w:line="276" w:lineRule="auto"/>
        <w:jc w:val="both"/>
        <w:rPr>
          <w:rStyle w:val="Heading2Char"/>
          <w:rFonts w:cs="Arial"/>
          <w:sz w:val="22"/>
          <w:szCs w:val="22"/>
        </w:rPr>
      </w:pPr>
    </w:p>
    <w:p w14:paraId="57BF73DF" w14:textId="77777777" w:rsidR="00644942" w:rsidRPr="00E00CC0" w:rsidRDefault="00644942" w:rsidP="00E00CC0">
      <w:pPr>
        <w:spacing w:before="0" w:after="0" w:line="276" w:lineRule="auto"/>
        <w:jc w:val="both"/>
        <w:rPr>
          <w:rStyle w:val="Heading2Char"/>
          <w:rFonts w:cs="Arial"/>
          <w:sz w:val="22"/>
          <w:szCs w:val="22"/>
        </w:rPr>
      </w:pPr>
    </w:p>
    <w:p w14:paraId="66CD1D3B" w14:textId="77777777" w:rsidR="00644942" w:rsidRPr="00E00CC0" w:rsidRDefault="00644942" w:rsidP="00E00CC0">
      <w:pPr>
        <w:spacing w:before="0" w:after="0" w:line="276" w:lineRule="auto"/>
        <w:jc w:val="both"/>
        <w:rPr>
          <w:rStyle w:val="Heading2Char"/>
          <w:rFonts w:cs="Arial"/>
          <w:sz w:val="22"/>
          <w:szCs w:val="22"/>
        </w:rPr>
      </w:pPr>
    </w:p>
    <w:p w14:paraId="65E75DDD" w14:textId="77777777" w:rsidR="00644942" w:rsidRPr="00E00CC0" w:rsidRDefault="00644942" w:rsidP="00E00CC0">
      <w:pPr>
        <w:spacing w:before="0" w:after="0" w:line="276" w:lineRule="auto"/>
        <w:jc w:val="both"/>
        <w:rPr>
          <w:rStyle w:val="Heading2Char"/>
          <w:rFonts w:cs="Arial"/>
          <w:sz w:val="22"/>
          <w:szCs w:val="22"/>
        </w:rPr>
      </w:pPr>
    </w:p>
    <w:p w14:paraId="7808C3AB" w14:textId="77777777" w:rsidR="00644942" w:rsidRPr="00E00CC0" w:rsidRDefault="00644942" w:rsidP="00E00CC0">
      <w:pPr>
        <w:spacing w:before="0" w:after="0" w:line="276" w:lineRule="auto"/>
        <w:jc w:val="both"/>
        <w:rPr>
          <w:rStyle w:val="Heading2Char"/>
          <w:rFonts w:cs="Arial"/>
          <w:sz w:val="22"/>
          <w:szCs w:val="22"/>
        </w:rPr>
      </w:pPr>
    </w:p>
    <w:p w14:paraId="034775E7" w14:textId="77777777" w:rsidR="00644942" w:rsidRPr="00E00CC0" w:rsidRDefault="00644942" w:rsidP="00E00CC0">
      <w:pPr>
        <w:spacing w:before="0" w:after="0" w:line="276" w:lineRule="auto"/>
        <w:jc w:val="both"/>
        <w:rPr>
          <w:rStyle w:val="Heading2Char"/>
          <w:rFonts w:cs="Arial"/>
          <w:sz w:val="22"/>
          <w:szCs w:val="22"/>
        </w:rPr>
      </w:pPr>
    </w:p>
    <w:p w14:paraId="6782DF47" w14:textId="77777777" w:rsidR="00644942" w:rsidRPr="00E00CC0" w:rsidRDefault="00644942" w:rsidP="00E00CC0">
      <w:pPr>
        <w:spacing w:before="0" w:after="0" w:line="276" w:lineRule="auto"/>
        <w:jc w:val="both"/>
        <w:rPr>
          <w:rStyle w:val="Heading2Char"/>
          <w:rFonts w:cs="Arial"/>
          <w:sz w:val="22"/>
          <w:szCs w:val="22"/>
        </w:rPr>
      </w:pPr>
    </w:p>
    <w:p w14:paraId="22BCA820" w14:textId="77777777" w:rsidR="00644942" w:rsidRPr="00E00CC0" w:rsidRDefault="00644942" w:rsidP="00E00CC0">
      <w:pPr>
        <w:spacing w:before="0" w:after="0" w:line="276" w:lineRule="auto"/>
        <w:jc w:val="both"/>
        <w:rPr>
          <w:rStyle w:val="Heading2Char"/>
          <w:rFonts w:cs="Arial"/>
          <w:sz w:val="22"/>
          <w:szCs w:val="22"/>
        </w:rPr>
      </w:pPr>
    </w:p>
    <w:p w14:paraId="3A8A8B5F" w14:textId="77777777" w:rsidR="00644942" w:rsidRPr="00E00CC0" w:rsidRDefault="00644942" w:rsidP="00E00CC0">
      <w:pPr>
        <w:spacing w:before="0" w:after="0" w:line="276" w:lineRule="auto"/>
        <w:jc w:val="both"/>
        <w:rPr>
          <w:rStyle w:val="Heading2Char"/>
          <w:rFonts w:cs="Arial"/>
          <w:sz w:val="22"/>
          <w:szCs w:val="22"/>
        </w:rPr>
      </w:pPr>
    </w:p>
    <w:p w14:paraId="70119ABE" w14:textId="77777777" w:rsidR="00644942" w:rsidRPr="00E00CC0" w:rsidRDefault="00644942" w:rsidP="00E00CC0">
      <w:pPr>
        <w:spacing w:before="0" w:after="0" w:line="276" w:lineRule="auto"/>
        <w:jc w:val="both"/>
        <w:rPr>
          <w:rStyle w:val="Heading2Char"/>
          <w:rFonts w:cs="Arial"/>
          <w:sz w:val="22"/>
          <w:szCs w:val="22"/>
        </w:rPr>
      </w:pPr>
    </w:p>
    <w:p w14:paraId="6E6A660E" w14:textId="77777777" w:rsidR="00644942" w:rsidRPr="00E00CC0" w:rsidRDefault="00644942" w:rsidP="00E00CC0">
      <w:pPr>
        <w:spacing w:before="0" w:after="0" w:line="276" w:lineRule="auto"/>
        <w:jc w:val="both"/>
        <w:rPr>
          <w:rStyle w:val="Heading2Char"/>
          <w:rFonts w:cs="Arial"/>
          <w:sz w:val="22"/>
          <w:szCs w:val="22"/>
        </w:rPr>
      </w:pPr>
    </w:p>
    <w:p w14:paraId="02DA0AD2" w14:textId="77777777" w:rsidR="00644942" w:rsidRPr="00E00CC0" w:rsidRDefault="00644942" w:rsidP="00E00CC0">
      <w:pPr>
        <w:spacing w:before="0" w:after="0" w:line="276" w:lineRule="auto"/>
        <w:jc w:val="both"/>
        <w:rPr>
          <w:rStyle w:val="Heading2Char"/>
          <w:rFonts w:cs="Arial"/>
          <w:sz w:val="22"/>
          <w:szCs w:val="22"/>
        </w:rPr>
      </w:pPr>
    </w:p>
    <w:p w14:paraId="01DDC4C7" w14:textId="77777777" w:rsidR="00644942" w:rsidRPr="00E00CC0" w:rsidRDefault="00644942" w:rsidP="00E00CC0">
      <w:pPr>
        <w:spacing w:before="0" w:after="0" w:line="276" w:lineRule="auto"/>
        <w:jc w:val="both"/>
        <w:rPr>
          <w:rStyle w:val="Heading2Char"/>
          <w:rFonts w:cs="Arial"/>
          <w:sz w:val="22"/>
          <w:szCs w:val="22"/>
        </w:rPr>
      </w:pPr>
    </w:p>
    <w:p w14:paraId="33D2B966" w14:textId="77777777" w:rsidR="00644942" w:rsidRPr="00E00CC0" w:rsidRDefault="00644942" w:rsidP="00E00CC0">
      <w:pPr>
        <w:spacing w:before="0" w:after="0" w:line="276" w:lineRule="auto"/>
        <w:jc w:val="both"/>
        <w:rPr>
          <w:rStyle w:val="Heading2Char"/>
          <w:rFonts w:cs="Arial"/>
          <w:sz w:val="22"/>
          <w:szCs w:val="22"/>
        </w:rPr>
      </w:pPr>
    </w:p>
    <w:p w14:paraId="361F43E2" w14:textId="77777777" w:rsidR="00644942" w:rsidRPr="00E00CC0" w:rsidRDefault="00644942" w:rsidP="00E00CC0">
      <w:pPr>
        <w:spacing w:before="0" w:after="0" w:line="276" w:lineRule="auto"/>
        <w:jc w:val="both"/>
        <w:rPr>
          <w:rStyle w:val="Heading2Char"/>
          <w:rFonts w:cs="Arial"/>
          <w:sz w:val="22"/>
          <w:szCs w:val="22"/>
        </w:rPr>
      </w:pPr>
    </w:p>
    <w:p w14:paraId="687C1263" w14:textId="77777777" w:rsidR="00644942" w:rsidRPr="00E00CC0" w:rsidRDefault="00644942" w:rsidP="00E00CC0">
      <w:pPr>
        <w:spacing w:before="0" w:after="0" w:line="276" w:lineRule="auto"/>
        <w:jc w:val="both"/>
        <w:rPr>
          <w:rStyle w:val="Heading2Char"/>
          <w:rFonts w:cs="Arial"/>
          <w:sz w:val="22"/>
          <w:szCs w:val="22"/>
        </w:rPr>
      </w:pPr>
    </w:p>
    <w:p w14:paraId="7ADA3F45" w14:textId="77777777" w:rsidR="00644942" w:rsidRPr="00E00CC0" w:rsidRDefault="00644942" w:rsidP="00E00CC0">
      <w:pPr>
        <w:spacing w:before="0" w:after="0" w:line="276" w:lineRule="auto"/>
        <w:jc w:val="both"/>
        <w:rPr>
          <w:rStyle w:val="Heading2Char"/>
          <w:rFonts w:cs="Arial"/>
          <w:sz w:val="22"/>
          <w:szCs w:val="22"/>
        </w:rPr>
      </w:pPr>
    </w:p>
    <w:p w14:paraId="21BA3C12" w14:textId="77777777" w:rsidR="00644942" w:rsidRPr="00E00CC0" w:rsidRDefault="00644942" w:rsidP="00E00CC0">
      <w:pPr>
        <w:spacing w:before="0" w:after="0" w:line="276" w:lineRule="auto"/>
        <w:jc w:val="both"/>
        <w:rPr>
          <w:rStyle w:val="Heading2Char"/>
          <w:rFonts w:cs="Arial"/>
          <w:sz w:val="22"/>
          <w:szCs w:val="22"/>
        </w:rPr>
      </w:pPr>
    </w:p>
    <w:p w14:paraId="009F37B7" w14:textId="77777777" w:rsidR="00644942" w:rsidRPr="00E00CC0" w:rsidRDefault="00644942" w:rsidP="00E00CC0">
      <w:pPr>
        <w:spacing w:before="0" w:after="0" w:line="276" w:lineRule="auto"/>
        <w:jc w:val="both"/>
        <w:rPr>
          <w:rStyle w:val="Heading2Char"/>
          <w:rFonts w:cs="Arial"/>
          <w:sz w:val="22"/>
          <w:szCs w:val="22"/>
        </w:rPr>
      </w:pPr>
    </w:p>
    <w:p w14:paraId="77290B4B" w14:textId="77777777" w:rsidR="00644942" w:rsidRPr="00E00CC0" w:rsidRDefault="00644942" w:rsidP="00E00CC0">
      <w:pPr>
        <w:spacing w:before="0" w:after="0" w:line="276" w:lineRule="auto"/>
        <w:jc w:val="both"/>
        <w:rPr>
          <w:rStyle w:val="Heading2Char"/>
          <w:rFonts w:cs="Arial"/>
          <w:sz w:val="22"/>
          <w:szCs w:val="22"/>
        </w:rPr>
      </w:pPr>
    </w:p>
    <w:p w14:paraId="7CA335B4" w14:textId="77777777" w:rsidR="00644942" w:rsidRPr="00E00CC0" w:rsidRDefault="00644942" w:rsidP="00E00CC0">
      <w:pPr>
        <w:spacing w:before="0" w:after="0" w:line="276" w:lineRule="auto"/>
        <w:jc w:val="both"/>
        <w:rPr>
          <w:rStyle w:val="Heading2Char"/>
          <w:rFonts w:cs="Arial"/>
          <w:sz w:val="22"/>
          <w:szCs w:val="22"/>
        </w:rPr>
      </w:pPr>
    </w:p>
    <w:p w14:paraId="1C5030B4" w14:textId="77777777" w:rsidR="00644942" w:rsidRPr="00E00CC0" w:rsidRDefault="00644942" w:rsidP="00E00CC0">
      <w:pPr>
        <w:spacing w:before="0" w:after="0" w:line="276" w:lineRule="auto"/>
        <w:jc w:val="both"/>
        <w:rPr>
          <w:rStyle w:val="Heading2Char"/>
          <w:rFonts w:cs="Arial"/>
          <w:sz w:val="22"/>
          <w:szCs w:val="22"/>
        </w:rPr>
      </w:pPr>
    </w:p>
    <w:p w14:paraId="4B693C09" w14:textId="77777777" w:rsidR="00644942" w:rsidRPr="00E00CC0" w:rsidRDefault="00644942" w:rsidP="00E00CC0">
      <w:pPr>
        <w:spacing w:before="0" w:after="0" w:line="276" w:lineRule="auto"/>
        <w:jc w:val="both"/>
        <w:rPr>
          <w:rStyle w:val="Heading2Char"/>
          <w:rFonts w:cs="Arial"/>
          <w:sz w:val="22"/>
          <w:szCs w:val="22"/>
        </w:rPr>
      </w:pPr>
    </w:p>
    <w:p w14:paraId="1F310C86" w14:textId="77777777" w:rsidR="00644942" w:rsidRPr="00E00CC0" w:rsidRDefault="00644942" w:rsidP="00E00CC0">
      <w:pPr>
        <w:spacing w:before="0" w:after="0" w:line="276" w:lineRule="auto"/>
        <w:jc w:val="both"/>
        <w:rPr>
          <w:rStyle w:val="Heading2Char"/>
          <w:rFonts w:cs="Arial"/>
          <w:sz w:val="22"/>
          <w:szCs w:val="22"/>
        </w:rPr>
      </w:pPr>
    </w:p>
    <w:p w14:paraId="37BA2FB2" w14:textId="77777777" w:rsidR="00644942" w:rsidRPr="00E00CC0" w:rsidRDefault="00644942" w:rsidP="00E00CC0">
      <w:pPr>
        <w:spacing w:before="0" w:after="0" w:line="276" w:lineRule="auto"/>
        <w:jc w:val="both"/>
        <w:rPr>
          <w:rStyle w:val="Heading2Char"/>
          <w:rFonts w:cs="Arial"/>
          <w:sz w:val="22"/>
          <w:szCs w:val="22"/>
        </w:rPr>
      </w:pPr>
    </w:p>
    <w:p w14:paraId="7CC49049" w14:textId="77777777" w:rsidR="00644942" w:rsidRPr="00E00CC0" w:rsidRDefault="00644942" w:rsidP="00E00CC0">
      <w:pPr>
        <w:spacing w:before="0" w:after="0" w:line="276" w:lineRule="auto"/>
        <w:jc w:val="both"/>
        <w:rPr>
          <w:rStyle w:val="Heading2Char"/>
          <w:rFonts w:cs="Arial"/>
          <w:sz w:val="22"/>
          <w:szCs w:val="22"/>
        </w:rPr>
      </w:pPr>
    </w:p>
    <w:p w14:paraId="1BE02B72" w14:textId="77777777" w:rsidR="00644942" w:rsidRPr="00E00CC0" w:rsidRDefault="00644942" w:rsidP="00E00CC0">
      <w:pPr>
        <w:spacing w:before="0" w:after="0" w:line="276" w:lineRule="auto"/>
        <w:jc w:val="both"/>
        <w:rPr>
          <w:rStyle w:val="Heading2Char"/>
          <w:rFonts w:cs="Arial"/>
          <w:sz w:val="22"/>
          <w:szCs w:val="22"/>
        </w:rPr>
      </w:pPr>
    </w:p>
    <w:p w14:paraId="01EF6FB0" w14:textId="77777777" w:rsidR="00644942" w:rsidRPr="00E00CC0" w:rsidRDefault="00644942" w:rsidP="00E00CC0">
      <w:pPr>
        <w:spacing w:before="0" w:after="0" w:line="276" w:lineRule="auto"/>
        <w:jc w:val="both"/>
        <w:rPr>
          <w:rStyle w:val="Heading2Char"/>
          <w:rFonts w:cs="Arial"/>
          <w:sz w:val="22"/>
          <w:szCs w:val="22"/>
        </w:rPr>
      </w:pPr>
    </w:p>
    <w:p w14:paraId="599C5A0D" w14:textId="77777777" w:rsidR="00644942" w:rsidRPr="00E00CC0" w:rsidRDefault="00644942" w:rsidP="00E00CC0">
      <w:pPr>
        <w:spacing w:before="0" w:after="0" w:line="276" w:lineRule="auto"/>
        <w:jc w:val="both"/>
        <w:rPr>
          <w:rStyle w:val="Heading2Char"/>
          <w:rFonts w:cs="Arial"/>
          <w:sz w:val="22"/>
          <w:szCs w:val="22"/>
        </w:rPr>
      </w:pPr>
    </w:p>
    <w:bookmarkEnd w:id="8"/>
    <w:p w14:paraId="31C4723F" w14:textId="17F8D148" w:rsidR="00E26ED9" w:rsidRPr="00E00CC0" w:rsidRDefault="001D5CC0" w:rsidP="00E00CC0">
      <w:pPr>
        <w:pStyle w:val="ListParagraph"/>
        <w:numPr>
          <w:ilvl w:val="0"/>
          <w:numId w:val="34"/>
        </w:numPr>
        <w:spacing w:line="276" w:lineRule="auto"/>
        <w:jc w:val="both"/>
        <w:rPr>
          <w:rFonts w:cs="Arial"/>
          <w:sz w:val="28"/>
          <w:szCs w:val="28"/>
        </w:rPr>
      </w:pPr>
      <w:r w:rsidRPr="0039138D">
        <w:rPr>
          <w:rStyle w:val="Heading2Char"/>
          <w:rFonts w:cs="Arial"/>
          <w:b w:val="0"/>
          <w:caps w:val="0"/>
          <w:color w:val="052755"/>
          <w:sz w:val="28"/>
          <w:szCs w:val="28"/>
        </w:rPr>
        <w:t>Introduction</w:t>
      </w:r>
    </w:p>
    <w:p w14:paraId="019B202C" w14:textId="77777777" w:rsidR="00F236F5" w:rsidRPr="00E00CC0" w:rsidRDefault="00F236F5" w:rsidP="002F2476">
      <w:pPr>
        <w:spacing w:line="276" w:lineRule="auto"/>
        <w:jc w:val="both"/>
        <w:rPr>
          <w:rFonts w:cs="Arial"/>
          <w:sz w:val="22"/>
          <w:szCs w:val="22"/>
        </w:rPr>
      </w:pPr>
      <w:r w:rsidRPr="00E00CC0">
        <w:rPr>
          <w:rFonts w:cs="Arial"/>
          <w:sz w:val="22"/>
          <w:szCs w:val="22"/>
        </w:rPr>
        <w:t>This policy should be read in conjunction with all other Union Aid Abroad - APHEDA development policies and procedures and in particular:</w:t>
      </w:r>
    </w:p>
    <w:p w14:paraId="372DF55A" w14:textId="668DB05C" w:rsidR="00F236F5" w:rsidRPr="00E00CC0" w:rsidRDefault="00F236F5" w:rsidP="002F2476">
      <w:pPr>
        <w:numPr>
          <w:ilvl w:val="0"/>
          <w:numId w:val="30"/>
        </w:numPr>
        <w:spacing w:before="0" w:after="0" w:line="276" w:lineRule="auto"/>
        <w:jc w:val="both"/>
        <w:rPr>
          <w:rFonts w:cs="Arial"/>
          <w:sz w:val="22"/>
          <w:szCs w:val="22"/>
        </w:rPr>
      </w:pPr>
      <w:r w:rsidRPr="00E00CC0">
        <w:rPr>
          <w:rFonts w:cs="Arial"/>
          <w:sz w:val="22"/>
          <w:szCs w:val="22"/>
        </w:rPr>
        <w:t xml:space="preserve">Human rights and </w:t>
      </w:r>
      <w:r w:rsidR="00E11C6D">
        <w:rPr>
          <w:rFonts w:cs="Arial"/>
          <w:sz w:val="22"/>
          <w:szCs w:val="22"/>
        </w:rPr>
        <w:t>D</w:t>
      </w:r>
      <w:r w:rsidRPr="00E00CC0">
        <w:rPr>
          <w:rFonts w:cs="Arial"/>
          <w:sz w:val="22"/>
          <w:szCs w:val="22"/>
        </w:rPr>
        <w:t>evelopment</w:t>
      </w:r>
    </w:p>
    <w:p w14:paraId="67112F8D" w14:textId="00CFD87C" w:rsidR="00F236F5" w:rsidRDefault="00F236F5" w:rsidP="002F2476">
      <w:pPr>
        <w:numPr>
          <w:ilvl w:val="0"/>
          <w:numId w:val="30"/>
        </w:numPr>
        <w:spacing w:before="0" w:after="0" w:line="276" w:lineRule="auto"/>
        <w:jc w:val="both"/>
        <w:rPr>
          <w:rFonts w:cs="Arial"/>
          <w:sz w:val="22"/>
          <w:szCs w:val="22"/>
        </w:rPr>
      </w:pPr>
      <w:r w:rsidRPr="00E00CC0">
        <w:rPr>
          <w:rFonts w:cs="Arial"/>
          <w:sz w:val="22"/>
          <w:szCs w:val="22"/>
        </w:rPr>
        <w:t>Gender and Development</w:t>
      </w:r>
    </w:p>
    <w:p w14:paraId="30DF0E90" w14:textId="40B0C46B" w:rsidR="00E11C6D" w:rsidRDefault="00E11C6D" w:rsidP="002F2476">
      <w:pPr>
        <w:numPr>
          <w:ilvl w:val="0"/>
          <w:numId w:val="30"/>
        </w:numPr>
        <w:spacing w:before="0" w:after="0" w:line="276" w:lineRule="auto"/>
        <w:jc w:val="both"/>
        <w:rPr>
          <w:rFonts w:cs="Arial"/>
          <w:sz w:val="22"/>
          <w:szCs w:val="22"/>
        </w:rPr>
      </w:pPr>
      <w:proofErr w:type="spellStart"/>
      <w:r>
        <w:rPr>
          <w:rFonts w:cs="Arial"/>
          <w:sz w:val="22"/>
          <w:szCs w:val="22"/>
        </w:rPr>
        <w:t>Evangelisation</w:t>
      </w:r>
      <w:proofErr w:type="spellEnd"/>
      <w:r>
        <w:rPr>
          <w:rFonts w:cs="Arial"/>
          <w:sz w:val="22"/>
          <w:szCs w:val="22"/>
        </w:rPr>
        <w:t>, Politics and Welfare Activities</w:t>
      </w:r>
    </w:p>
    <w:p w14:paraId="2FC7A598" w14:textId="470631DD" w:rsidR="00F236F5" w:rsidRPr="00E00CC0" w:rsidRDefault="00F236F5" w:rsidP="002F2476">
      <w:pPr>
        <w:numPr>
          <w:ilvl w:val="0"/>
          <w:numId w:val="30"/>
        </w:numPr>
        <w:spacing w:before="0" w:after="0" w:line="276" w:lineRule="auto"/>
        <w:jc w:val="both"/>
        <w:rPr>
          <w:rFonts w:cs="Arial"/>
          <w:sz w:val="22"/>
          <w:szCs w:val="22"/>
        </w:rPr>
      </w:pPr>
      <w:r w:rsidRPr="00E00CC0">
        <w:rPr>
          <w:rFonts w:cs="Arial"/>
          <w:sz w:val="22"/>
          <w:szCs w:val="22"/>
        </w:rPr>
        <w:t>Trade Unions and Development Position Statement</w:t>
      </w:r>
    </w:p>
    <w:p w14:paraId="77427600" w14:textId="77777777" w:rsidR="00F236F5" w:rsidRPr="00E00CC0" w:rsidRDefault="00F236F5" w:rsidP="002F2476">
      <w:pPr>
        <w:spacing w:line="276" w:lineRule="auto"/>
        <w:jc w:val="both"/>
        <w:rPr>
          <w:rFonts w:cs="Arial"/>
          <w:sz w:val="22"/>
          <w:szCs w:val="22"/>
        </w:rPr>
      </w:pPr>
    </w:p>
    <w:p w14:paraId="55E0DBB3" w14:textId="77D2F1F3" w:rsidR="00F236F5" w:rsidRPr="00E00CC0" w:rsidRDefault="00F236F5" w:rsidP="002F2476">
      <w:pPr>
        <w:spacing w:line="276" w:lineRule="auto"/>
        <w:jc w:val="both"/>
        <w:rPr>
          <w:rFonts w:cs="Arial"/>
          <w:sz w:val="22"/>
          <w:szCs w:val="22"/>
        </w:rPr>
      </w:pPr>
      <w:r w:rsidRPr="00E00CC0">
        <w:rPr>
          <w:rFonts w:cs="Arial"/>
          <w:sz w:val="22"/>
          <w:szCs w:val="22"/>
        </w:rPr>
        <w:t xml:space="preserve">This policy has been developed with reference to Union Aid Abroad </w:t>
      </w:r>
      <w:r w:rsidR="00E349C3">
        <w:rPr>
          <w:rFonts w:cs="Arial"/>
          <w:sz w:val="22"/>
          <w:szCs w:val="22"/>
        </w:rPr>
        <w:t>–</w:t>
      </w:r>
      <w:r w:rsidRPr="00E00CC0">
        <w:rPr>
          <w:rFonts w:cs="Arial"/>
          <w:sz w:val="22"/>
          <w:szCs w:val="22"/>
        </w:rPr>
        <w:t xml:space="preserve"> APHEDA</w:t>
      </w:r>
      <w:r w:rsidR="00E349C3">
        <w:rPr>
          <w:rFonts w:cs="Arial"/>
          <w:sz w:val="22"/>
          <w:szCs w:val="22"/>
        </w:rPr>
        <w:t>’s</w:t>
      </w:r>
      <w:r w:rsidRPr="00E00CC0">
        <w:rPr>
          <w:rFonts w:cs="Arial"/>
          <w:sz w:val="22"/>
          <w:szCs w:val="22"/>
        </w:rPr>
        <w:t xml:space="preserve"> values, DFAT</w:t>
      </w:r>
      <w:r w:rsidR="00E349C3">
        <w:rPr>
          <w:rFonts w:cs="Arial"/>
          <w:sz w:val="22"/>
          <w:szCs w:val="22"/>
        </w:rPr>
        <w:t>’s</w:t>
      </w:r>
      <w:r w:rsidRPr="00E00CC0">
        <w:rPr>
          <w:rFonts w:cs="Arial"/>
          <w:sz w:val="22"/>
          <w:szCs w:val="22"/>
        </w:rPr>
        <w:t xml:space="preserve"> ANCP Manual (2018) and ACFID</w:t>
      </w:r>
      <w:r w:rsidR="00E349C3">
        <w:rPr>
          <w:rFonts w:cs="Arial"/>
          <w:sz w:val="22"/>
          <w:szCs w:val="22"/>
        </w:rPr>
        <w:t>’s</w:t>
      </w:r>
      <w:r w:rsidRPr="00E00CC0">
        <w:rPr>
          <w:rFonts w:cs="Arial"/>
          <w:sz w:val="22"/>
          <w:szCs w:val="22"/>
        </w:rPr>
        <w:t xml:space="preserve"> Code of Conduct. </w:t>
      </w:r>
    </w:p>
    <w:p w14:paraId="5FAF6623" w14:textId="1AF0E775" w:rsidR="00572FB9" w:rsidRPr="00E00CC0" w:rsidRDefault="00572FB9" w:rsidP="002F2476">
      <w:pPr>
        <w:spacing w:line="276" w:lineRule="auto"/>
        <w:jc w:val="both"/>
        <w:rPr>
          <w:rFonts w:cs="Arial"/>
          <w:sz w:val="22"/>
          <w:szCs w:val="22"/>
        </w:rPr>
      </w:pPr>
      <w:r w:rsidRPr="00E00CC0">
        <w:rPr>
          <w:rFonts w:cs="Arial"/>
          <w:sz w:val="22"/>
          <w:szCs w:val="22"/>
        </w:rPr>
        <w:t xml:space="preserve">Union Aid Abroad - APHEDA is a secular, not-for-profit registered charity of the Australian trade union movement that seeks </w:t>
      </w:r>
      <w:r w:rsidR="00B10841">
        <w:rPr>
          <w:rFonts w:cs="Arial"/>
          <w:sz w:val="22"/>
          <w:szCs w:val="22"/>
        </w:rPr>
        <w:t xml:space="preserve">effective </w:t>
      </w:r>
      <w:r w:rsidRPr="00E00CC0">
        <w:rPr>
          <w:rFonts w:cs="Arial"/>
          <w:sz w:val="22"/>
          <w:szCs w:val="22"/>
        </w:rPr>
        <w:t xml:space="preserve">partnerships with other </w:t>
      </w:r>
      <w:proofErr w:type="spellStart"/>
      <w:r w:rsidRPr="00E00CC0">
        <w:rPr>
          <w:rFonts w:cs="Arial"/>
          <w:sz w:val="22"/>
          <w:szCs w:val="22"/>
        </w:rPr>
        <w:t>organisations</w:t>
      </w:r>
      <w:proofErr w:type="spellEnd"/>
      <w:r w:rsidRPr="00E00CC0">
        <w:rPr>
          <w:rFonts w:cs="Arial"/>
          <w:sz w:val="22"/>
          <w:szCs w:val="22"/>
        </w:rPr>
        <w:t xml:space="preserve"> and institutions with the aim to</w:t>
      </w:r>
      <w:r w:rsidR="00B10841">
        <w:rPr>
          <w:rFonts w:cs="Arial"/>
          <w:sz w:val="22"/>
          <w:szCs w:val="22"/>
        </w:rPr>
        <w:t xml:space="preserve"> campaign for equality, justice and an end to poverty by supporting </w:t>
      </w:r>
      <w:proofErr w:type="spellStart"/>
      <w:r w:rsidR="00B10841">
        <w:rPr>
          <w:rFonts w:cs="Arial"/>
          <w:sz w:val="22"/>
          <w:szCs w:val="22"/>
        </w:rPr>
        <w:t>labour</w:t>
      </w:r>
      <w:proofErr w:type="spellEnd"/>
      <w:r w:rsidR="00B10841">
        <w:rPr>
          <w:rFonts w:cs="Arial"/>
          <w:sz w:val="22"/>
          <w:szCs w:val="22"/>
        </w:rPr>
        <w:t xml:space="preserve"> and social movements internationally.</w:t>
      </w:r>
      <w:r w:rsidRPr="00E00CC0">
        <w:rPr>
          <w:rFonts w:cs="Arial"/>
          <w:sz w:val="22"/>
          <w:szCs w:val="22"/>
        </w:rPr>
        <w:t xml:space="preserve">  In some cases</w:t>
      </w:r>
      <w:r w:rsidR="00B10841">
        <w:rPr>
          <w:rFonts w:cs="Arial"/>
          <w:sz w:val="22"/>
          <w:szCs w:val="22"/>
        </w:rPr>
        <w:t>,</w:t>
      </w:r>
      <w:r w:rsidRPr="00E00CC0">
        <w:rPr>
          <w:rFonts w:cs="Arial"/>
          <w:sz w:val="22"/>
          <w:szCs w:val="22"/>
        </w:rPr>
        <w:t xml:space="preserve"> partnerships and alliances are also sought to provide </w:t>
      </w:r>
      <w:r w:rsidR="0096064F">
        <w:rPr>
          <w:rFonts w:cs="Arial"/>
          <w:sz w:val="22"/>
          <w:szCs w:val="22"/>
        </w:rPr>
        <w:t>medium-long term</w:t>
      </w:r>
      <w:r w:rsidRPr="00E00CC0">
        <w:rPr>
          <w:rFonts w:cs="Arial"/>
          <w:sz w:val="22"/>
          <w:szCs w:val="22"/>
        </w:rPr>
        <w:t xml:space="preserve"> relief from hardship caused by conflict</w:t>
      </w:r>
      <w:r w:rsidR="0096064F">
        <w:rPr>
          <w:rFonts w:cs="Arial"/>
          <w:sz w:val="22"/>
          <w:szCs w:val="22"/>
        </w:rPr>
        <w:t>, natural disasters</w:t>
      </w:r>
      <w:r w:rsidRPr="00E00CC0">
        <w:rPr>
          <w:rFonts w:cs="Arial"/>
          <w:sz w:val="22"/>
          <w:szCs w:val="22"/>
        </w:rPr>
        <w:t xml:space="preserve"> or other emergency situations. </w:t>
      </w:r>
    </w:p>
    <w:p w14:paraId="566BBE04" w14:textId="77777777" w:rsidR="00E0570E" w:rsidRPr="00E00CC0" w:rsidRDefault="00E0570E" w:rsidP="00E00CC0">
      <w:pPr>
        <w:spacing w:line="276" w:lineRule="auto"/>
        <w:jc w:val="both"/>
        <w:rPr>
          <w:rFonts w:cs="Arial"/>
          <w:sz w:val="22"/>
          <w:szCs w:val="22"/>
        </w:rPr>
      </w:pPr>
    </w:p>
    <w:p w14:paraId="0B2D3AFC" w14:textId="2B866D46" w:rsidR="00001A8C" w:rsidRDefault="001D5CC0" w:rsidP="00E11C6D">
      <w:pPr>
        <w:pStyle w:val="ListParagraph"/>
        <w:numPr>
          <w:ilvl w:val="0"/>
          <w:numId w:val="34"/>
        </w:numPr>
        <w:spacing w:line="276" w:lineRule="auto"/>
        <w:jc w:val="both"/>
        <w:rPr>
          <w:rFonts w:cs="Arial"/>
          <w:color w:val="17365D" w:themeColor="text2" w:themeShade="BF"/>
          <w:sz w:val="28"/>
          <w:szCs w:val="28"/>
        </w:rPr>
      </w:pPr>
      <w:r w:rsidRPr="00E00CC0">
        <w:rPr>
          <w:rFonts w:cs="Arial"/>
          <w:color w:val="17365D" w:themeColor="text2" w:themeShade="BF"/>
          <w:sz w:val="28"/>
          <w:szCs w:val="28"/>
        </w:rPr>
        <w:t xml:space="preserve"> </w:t>
      </w:r>
      <w:r w:rsidR="00001A8C" w:rsidRPr="00E00CC0">
        <w:rPr>
          <w:rFonts w:cs="Arial"/>
          <w:color w:val="17365D" w:themeColor="text2" w:themeShade="BF"/>
          <w:sz w:val="28"/>
          <w:szCs w:val="28"/>
        </w:rPr>
        <w:t>Definition</w:t>
      </w:r>
    </w:p>
    <w:p w14:paraId="408C09C5" w14:textId="01F8422C" w:rsidR="00B81B45" w:rsidRDefault="00B81B45" w:rsidP="002F2476">
      <w:pPr>
        <w:spacing w:line="276" w:lineRule="auto"/>
        <w:jc w:val="both"/>
        <w:rPr>
          <w:sz w:val="22"/>
          <w:szCs w:val="22"/>
        </w:rPr>
      </w:pPr>
      <w:r w:rsidRPr="00E00CC0">
        <w:rPr>
          <w:rFonts w:cs="Arial"/>
          <w:sz w:val="22"/>
          <w:szCs w:val="22"/>
        </w:rPr>
        <w:t xml:space="preserve">As per ACFID’s report </w:t>
      </w:r>
      <w:r w:rsidR="00E349C3">
        <w:rPr>
          <w:rFonts w:cs="Arial"/>
          <w:sz w:val="22"/>
          <w:szCs w:val="22"/>
        </w:rPr>
        <w:t>‘</w:t>
      </w:r>
      <w:r w:rsidRPr="00E00CC0">
        <w:rPr>
          <w:rFonts w:cs="Arial"/>
          <w:sz w:val="22"/>
          <w:szCs w:val="22"/>
        </w:rPr>
        <w:t>Partnerships for Effective Development</w:t>
      </w:r>
      <w:r w:rsidR="00E349C3">
        <w:rPr>
          <w:rFonts w:cs="Arial"/>
          <w:sz w:val="22"/>
          <w:szCs w:val="22"/>
        </w:rPr>
        <w:t>’</w:t>
      </w:r>
      <w:r w:rsidRPr="00E00CC0">
        <w:rPr>
          <w:rFonts w:cs="Arial"/>
          <w:sz w:val="22"/>
          <w:szCs w:val="22"/>
        </w:rPr>
        <w:t xml:space="preserve"> (2014), Union Aid Abroad</w:t>
      </w:r>
      <w:r>
        <w:rPr>
          <w:rFonts w:cs="Arial"/>
          <w:sz w:val="22"/>
          <w:szCs w:val="22"/>
        </w:rPr>
        <w:t xml:space="preserve"> </w:t>
      </w:r>
      <w:r w:rsidRPr="00E00CC0">
        <w:rPr>
          <w:rFonts w:cs="Arial"/>
          <w:sz w:val="22"/>
          <w:szCs w:val="22"/>
        </w:rPr>
        <w:t>-</w:t>
      </w:r>
      <w:r>
        <w:rPr>
          <w:rFonts w:cs="Arial"/>
          <w:sz w:val="22"/>
          <w:szCs w:val="22"/>
        </w:rPr>
        <w:t xml:space="preserve"> </w:t>
      </w:r>
      <w:r w:rsidRPr="00E00CC0">
        <w:rPr>
          <w:rFonts w:cs="Arial"/>
          <w:sz w:val="22"/>
          <w:szCs w:val="22"/>
        </w:rPr>
        <w:t xml:space="preserve">APHEDA </w:t>
      </w:r>
      <w:proofErr w:type="spellStart"/>
      <w:r w:rsidRPr="00E00CC0">
        <w:rPr>
          <w:rFonts w:cs="Arial"/>
          <w:sz w:val="22"/>
          <w:szCs w:val="22"/>
        </w:rPr>
        <w:t>recognises</w:t>
      </w:r>
      <w:proofErr w:type="spellEnd"/>
      <w:r w:rsidRPr="00E00CC0">
        <w:rPr>
          <w:rFonts w:cs="Arial"/>
          <w:sz w:val="22"/>
          <w:szCs w:val="22"/>
        </w:rPr>
        <w:t xml:space="preserve"> that “p</w:t>
      </w:r>
      <w:r w:rsidR="00D371C7" w:rsidRPr="00E00CC0">
        <w:rPr>
          <w:sz w:val="22"/>
          <w:szCs w:val="22"/>
        </w:rPr>
        <w:t>artnership has become a word that covers a great range of di</w:t>
      </w:r>
      <w:r w:rsidR="0096064F">
        <w:rPr>
          <w:sz w:val="22"/>
          <w:szCs w:val="22"/>
        </w:rPr>
        <w:t xml:space="preserve">fferent sorts of relationships…[and so] </w:t>
      </w:r>
      <w:r w:rsidR="00D371C7" w:rsidRPr="00E00CC0">
        <w:rPr>
          <w:sz w:val="22"/>
          <w:szCs w:val="22"/>
        </w:rPr>
        <w:t xml:space="preserve">rather than trying to formulate an inclusive definition of partnership, it was more important to look at the range of working relationships ANGOs are </w:t>
      </w:r>
      <w:proofErr w:type="spellStart"/>
      <w:r w:rsidR="00D371C7" w:rsidRPr="00E00CC0">
        <w:rPr>
          <w:sz w:val="22"/>
          <w:szCs w:val="22"/>
        </w:rPr>
        <w:t>utilising</w:t>
      </w:r>
      <w:proofErr w:type="spellEnd"/>
      <w:r w:rsidR="00D371C7" w:rsidRPr="00E00CC0">
        <w:rPr>
          <w:sz w:val="22"/>
          <w:szCs w:val="22"/>
        </w:rPr>
        <w:t xml:space="preserve"> to support and extend their development work.</w:t>
      </w:r>
      <w:r w:rsidRPr="00B81B45">
        <w:rPr>
          <w:sz w:val="22"/>
          <w:szCs w:val="22"/>
        </w:rPr>
        <w:t>”</w:t>
      </w:r>
      <w:r w:rsidRPr="00B81B45">
        <w:rPr>
          <w:rStyle w:val="EndnoteReference"/>
          <w:sz w:val="22"/>
          <w:szCs w:val="22"/>
        </w:rPr>
        <w:endnoteReference w:id="1"/>
      </w:r>
      <w:r w:rsidRPr="00B81B45">
        <w:rPr>
          <w:sz w:val="22"/>
          <w:szCs w:val="22"/>
        </w:rPr>
        <w:t xml:space="preserve"> </w:t>
      </w:r>
      <w:r>
        <w:rPr>
          <w:sz w:val="22"/>
          <w:szCs w:val="22"/>
        </w:rPr>
        <w:t>The range of working relationships Union Aid Abroad – APHEDA uses are similar to those described in this report:</w:t>
      </w:r>
    </w:p>
    <w:p w14:paraId="7D8295CF" w14:textId="4D53145E" w:rsidR="00B81B45" w:rsidRPr="00B81B45" w:rsidRDefault="00B81B45" w:rsidP="002F2476">
      <w:pPr>
        <w:pStyle w:val="ListParagraph"/>
        <w:numPr>
          <w:ilvl w:val="0"/>
          <w:numId w:val="36"/>
        </w:numPr>
        <w:spacing w:line="276" w:lineRule="auto"/>
        <w:jc w:val="both"/>
        <w:rPr>
          <w:sz w:val="22"/>
          <w:szCs w:val="22"/>
        </w:rPr>
      </w:pPr>
      <w:r w:rsidRPr="00E00CC0">
        <w:rPr>
          <w:sz w:val="22"/>
          <w:szCs w:val="22"/>
        </w:rPr>
        <w:t>Partnerships for more effective development at the local level</w:t>
      </w:r>
      <w:r w:rsidRPr="00B81B45">
        <w:rPr>
          <w:sz w:val="22"/>
          <w:szCs w:val="22"/>
        </w:rPr>
        <w:t xml:space="preserve">: </w:t>
      </w:r>
      <w:r w:rsidRPr="00E00CC0">
        <w:rPr>
          <w:sz w:val="22"/>
          <w:szCs w:val="22"/>
        </w:rPr>
        <w:t xml:space="preserve">working with local community-based </w:t>
      </w:r>
      <w:proofErr w:type="spellStart"/>
      <w:r w:rsidRPr="00E00CC0">
        <w:rPr>
          <w:sz w:val="22"/>
          <w:szCs w:val="22"/>
        </w:rPr>
        <w:t>organisation</w:t>
      </w:r>
      <w:r w:rsidR="00E349C3">
        <w:rPr>
          <w:sz w:val="22"/>
          <w:szCs w:val="22"/>
        </w:rPr>
        <w:t>s</w:t>
      </w:r>
      <w:proofErr w:type="spellEnd"/>
      <w:r w:rsidRPr="00E00CC0">
        <w:rPr>
          <w:sz w:val="22"/>
          <w:szCs w:val="22"/>
        </w:rPr>
        <w:t xml:space="preserve"> </w:t>
      </w:r>
      <w:r w:rsidR="0075735E">
        <w:rPr>
          <w:sz w:val="22"/>
          <w:szCs w:val="22"/>
        </w:rPr>
        <w:t>and trade unions</w:t>
      </w:r>
      <w:r w:rsidRPr="00E00CC0">
        <w:rPr>
          <w:sz w:val="22"/>
          <w:szCs w:val="22"/>
        </w:rPr>
        <w:t xml:space="preserve"> to achieve project outcomes but </w:t>
      </w:r>
      <w:r w:rsidR="0075735E">
        <w:rPr>
          <w:sz w:val="22"/>
          <w:szCs w:val="22"/>
        </w:rPr>
        <w:t>also</w:t>
      </w:r>
      <w:r w:rsidR="001D2B40">
        <w:rPr>
          <w:sz w:val="22"/>
          <w:szCs w:val="22"/>
        </w:rPr>
        <w:t xml:space="preserve"> build </w:t>
      </w:r>
      <w:proofErr w:type="spellStart"/>
      <w:r w:rsidR="001D2B40">
        <w:rPr>
          <w:sz w:val="22"/>
          <w:szCs w:val="22"/>
        </w:rPr>
        <w:t>organisational</w:t>
      </w:r>
      <w:proofErr w:type="spellEnd"/>
      <w:r w:rsidR="001D2B40">
        <w:rPr>
          <w:sz w:val="22"/>
          <w:szCs w:val="22"/>
        </w:rPr>
        <w:t xml:space="preserve"> </w:t>
      </w:r>
      <w:r w:rsidRPr="00E00CC0">
        <w:rPr>
          <w:sz w:val="22"/>
          <w:szCs w:val="22"/>
        </w:rPr>
        <w:t>capacity</w:t>
      </w:r>
      <w:r w:rsidR="00E349C3">
        <w:rPr>
          <w:sz w:val="22"/>
          <w:szCs w:val="22"/>
        </w:rPr>
        <w:t>.</w:t>
      </w:r>
    </w:p>
    <w:p w14:paraId="01FACE13" w14:textId="0B4D5CCE" w:rsidR="00B81B45" w:rsidRDefault="00B81B45" w:rsidP="002F2476">
      <w:pPr>
        <w:pStyle w:val="ListParagraph"/>
        <w:numPr>
          <w:ilvl w:val="0"/>
          <w:numId w:val="36"/>
        </w:numPr>
        <w:spacing w:line="276" w:lineRule="auto"/>
        <w:jc w:val="both"/>
        <w:rPr>
          <w:sz w:val="22"/>
          <w:szCs w:val="22"/>
        </w:rPr>
      </w:pPr>
      <w:r w:rsidRPr="00E00CC0">
        <w:rPr>
          <w:sz w:val="22"/>
          <w:szCs w:val="22"/>
        </w:rPr>
        <w:t>Partnerships to support civil society development</w:t>
      </w:r>
      <w:r w:rsidR="00EC39C4">
        <w:rPr>
          <w:sz w:val="22"/>
          <w:szCs w:val="22"/>
        </w:rPr>
        <w:t xml:space="preserve">: </w:t>
      </w:r>
      <w:r w:rsidR="00EC39C4" w:rsidRPr="00EC39C4">
        <w:rPr>
          <w:sz w:val="22"/>
          <w:szCs w:val="22"/>
        </w:rPr>
        <w:t xml:space="preserve">focusing </w:t>
      </w:r>
      <w:r w:rsidR="00EC39C4" w:rsidRPr="00E00CC0">
        <w:rPr>
          <w:sz w:val="22"/>
          <w:szCs w:val="22"/>
        </w:rPr>
        <w:t xml:space="preserve">“on how local </w:t>
      </w:r>
      <w:proofErr w:type="spellStart"/>
      <w:r w:rsidR="00EC39C4" w:rsidRPr="00E00CC0">
        <w:rPr>
          <w:sz w:val="22"/>
          <w:szCs w:val="22"/>
        </w:rPr>
        <w:t>organisations</w:t>
      </w:r>
      <w:proofErr w:type="spellEnd"/>
      <w:r w:rsidR="00EC39C4" w:rsidRPr="00E00CC0">
        <w:rPr>
          <w:sz w:val="22"/>
          <w:szCs w:val="22"/>
        </w:rPr>
        <w:t xml:space="preserve"> could be fostered to grow and develop in order to work together with others as required in that context”</w:t>
      </w:r>
      <w:r w:rsidR="00E349C3">
        <w:rPr>
          <w:sz w:val="22"/>
          <w:szCs w:val="22"/>
        </w:rPr>
        <w:t>.</w:t>
      </w:r>
    </w:p>
    <w:p w14:paraId="57097061" w14:textId="31EDFE9D" w:rsidR="00B81B45" w:rsidRDefault="00B81B45" w:rsidP="002F2476">
      <w:pPr>
        <w:pStyle w:val="ListParagraph"/>
        <w:numPr>
          <w:ilvl w:val="0"/>
          <w:numId w:val="36"/>
        </w:numPr>
        <w:spacing w:line="276" w:lineRule="auto"/>
        <w:jc w:val="both"/>
        <w:rPr>
          <w:sz w:val="22"/>
          <w:szCs w:val="22"/>
        </w:rPr>
      </w:pPr>
      <w:r w:rsidRPr="00E00CC0">
        <w:rPr>
          <w:sz w:val="22"/>
          <w:szCs w:val="22"/>
        </w:rPr>
        <w:t>Partnerships which leverage a more effective response to complex change situations</w:t>
      </w:r>
      <w:r w:rsidRPr="00B81B45">
        <w:rPr>
          <w:sz w:val="22"/>
          <w:szCs w:val="22"/>
        </w:rPr>
        <w:t>: “</w:t>
      </w:r>
      <w:r w:rsidRPr="00E00CC0">
        <w:rPr>
          <w:sz w:val="22"/>
          <w:szCs w:val="22"/>
        </w:rPr>
        <w:t xml:space="preserve">working together with private companies, research institutions, United Nations (UN) agencies and other NGOs, both international and local, to draw together the respective strength and values of these different </w:t>
      </w:r>
      <w:proofErr w:type="spellStart"/>
      <w:r w:rsidRPr="00E00CC0">
        <w:rPr>
          <w:sz w:val="22"/>
          <w:szCs w:val="22"/>
        </w:rPr>
        <w:t>organisations</w:t>
      </w:r>
      <w:proofErr w:type="spellEnd"/>
      <w:r w:rsidR="00EC39C4">
        <w:rPr>
          <w:sz w:val="22"/>
          <w:szCs w:val="22"/>
        </w:rPr>
        <w:t>”</w:t>
      </w:r>
      <w:r w:rsidR="00E349C3">
        <w:rPr>
          <w:sz w:val="22"/>
          <w:szCs w:val="22"/>
        </w:rPr>
        <w:t>.</w:t>
      </w:r>
    </w:p>
    <w:p w14:paraId="23F6E826" w14:textId="124D9FB9" w:rsidR="00EC39C4" w:rsidRDefault="00EC39C4" w:rsidP="002F2476">
      <w:pPr>
        <w:pStyle w:val="ListParagraph"/>
        <w:numPr>
          <w:ilvl w:val="0"/>
          <w:numId w:val="36"/>
        </w:numPr>
        <w:spacing w:line="276" w:lineRule="auto"/>
        <w:jc w:val="both"/>
        <w:rPr>
          <w:sz w:val="22"/>
          <w:szCs w:val="22"/>
        </w:rPr>
      </w:pPr>
      <w:r w:rsidRPr="00E00CC0">
        <w:rPr>
          <w:sz w:val="22"/>
          <w:szCs w:val="22"/>
        </w:rPr>
        <w:t>Partnerships which add quality to the work of all partners</w:t>
      </w:r>
      <w:r>
        <w:rPr>
          <w:sz w:val="22"/>
          <w:szCs w:val="22"/>
        </w:rPr>
        <w:t xml:space="preserve">: </w:t>
      </w:r>
      <w:r w:rsidRPr="00EC39C4">
        <w:rPr>
          <w:sz w:val="22"/>
          <w:szCs w:val="22"/>
        </w:rPr>
        <w:t>“</w:t>
      </w:r>
      <w:r>
        <w:rPr>
          <w:sz w:val="22"/>
          <w:szCs w:val="22"/>
        </w:rPr>
        <w:t>i</w:t>
      </w:r>
      <w:r w:rsidRPr="00E00CC0">
        <w:rPr>
          <w:sz w:val="22"/>
          <w:szCs w:val="22"/>
        </w:rPr>
        <w:t xml:space="preserve">n these types of partnerships, there may be an exchange of funds or skills but increasingly the focus seems to be on learning and interaction for the purpose of </w:t>
      </w:r>
      <w:proofErr w:type="gramStart"/>
      <w:r w:rsidRPr="00E00CC0">
        <w:rPr>
          <w:sz w:val="22"/>
          <w:szCs w:val="22"/>
        </w:rPr>
        <w:t>better quality</w:t>
      </w:r>
      <w:proofErr w:type="gramEnd"/>
      <w:r w:rsidRPr="00E00CC0">
        <w:rPr>
          <w:sz w:val="22"/>
          <w:szCs w:val="22"/>
        </w:rPr>
        <w:t xml:space="preserve"> development work</w:t>
      </w:r>
      <w:r>
        <w:rPr>
          <w:sz w:val="22"/>
          <w:szCs w:val="22"/>
        </w:rPr>
        <w:t>”</w:t>
      </w:r>
      <w:r w:rsidR="00E349C3">
        <w:rPr>
          <w:sz w:val="22"/>
          <w:szCs w:val="22"/>
        </w:rPr>
        <w:t>.</w:t>
      </w:r>
    </w:p>
    <w:p w14:paraId="71F4660B" w14:textId="3B48DBD2" w:rsidR="00EC39C4" w:rsidRPr="00EC39C4" w:rsidRDefault="00EC39C4" w:rsidP="002F2476">
      <w:pPr>
        <w:pStyle w:val="ListParagraph"/>
        <w:numPr>
          <w:ilvl w:val="0"/>
          <w:numId w:val="36"/>
        </w:numPr>
        <w:spacing w:line="276" w:lineRule="auto"/>
        <w:jc w:val="both"/>
        <w:rPr>
          <w:sz w:val="22"/>
          <w:szCs w:val="22"/>
        </w:rPr>
      </w:pPr>
      <w:r w:rsidRPr="00E00CC0">
        <w:rPr>
          <w:sz w:val="22"/>
          <w:szCs w:val="22"/>
        </w:rPr>
        <w:t>Partnerships and alliances for social change</w:t>
      </w:r>
      <w:r w:rsidRPr="00EC39C4">
        <w:rPr>
          <w:sz w:val="22"/>
          <w:szCs w:val="22"/>
        </w:rPr>
        <w:t xml:space="preserve">: </w:t>
      </w:r>
      <w:r w:rsidRPr="00E00CC0">
        <w:rPr>
          <w:sz w:val="22"/>
          <w:szCs w:val="22"/>
        </w:rPr>
        <w:t>working as members of broader alliances and networks for social change to create new paradigms of development. “In some cases, such membership is about solidarity with broader movements for change, such as support for the women’s movement in various countries and regions around the world. In other situations, the A</w:t>
      </w:r>
      <w:r w:rsidR="0075735E">
        <w:rPr>
          <w:sz w:val="22"/>
          <w:szCs w:val="22"/>
        </w:rPr>
        <w:t xml:space="preserve">ustralian </w:t>
      </w:r>
      <w:r w:rsidRPr="00E00CC0">
        <w:rPr>
          <w:sz w:val="22"/>
          <w:szCs w:val="22"/>
        </w:rPr>
        <w:t xml:space="preserve">NGO might identify </w:t>
      </w:r>
      <w:r w:rsidRPr="00E00CC0">
        <w:rPr>
          <w:sz w:val="22"/>
          <w:szCs w:val="22"/>
        </w:rPr>
        <w:lastRenderedPageBreak/>
        <w:t xml:space="preserve">a role for themselves around support for specific operations within an alliance, or support for specific </w:t>
      </w:r>
      <w:proofErr w:type="spellStart"/>
      <w:r w:rsidRPr="00E00CC0">
        <w:rPr>
          <w:sz w:val="22"/>
          <w:szCs w:val="22"/>
        </w:rPr>
        <w:t>organisational</w:t>
      </w:r>
      <w:proofErr w:type="spellEnd"/>
      <w:r w:rsidRPr="00E00CC0">
        <w:rPr>
          <w:sz w:val="22"/>
          <w:szCs w:val="22"/>
        </w:rPr>
        <w:t xml:space="preserve"> members within an alliance”.</w:t>
      </w:r>
    </w:p>
    <w:p w14:paraId="1CE935CD" w14:textId="77777777" w:rsidR="00F0571D" w:rsidRDefault="00F0571D">
      <w:pPr>
        <w:rPr>
          <w:rFonts w:cs="Arial"/>
          <w:color w:val="17365D" w:themeColor="text2" w:themeShade="BF"/>
          <w:sz w:val="28"/>
          <w:szCs w:val="28"/>
        </w:rPr>
      </w:pPr>
    </w:p>
    <w:p w14:paraId="10EA6024" w14:textId="46F52D66" w:rsidR="001D5CC0" w:rsidRPr="00E00CC0" w:rsidRDefault="001D5CC0" w:rsidP="00E00CC0">
      <w:pPr>
        <w:pStyle w:val="ListParagraph"/>
        <w:numPr>
          <w:ilvl w:val="0"/>
          <w:numId w:val="34"/>
        </w:numPr>
        <w:rPr>
          <w:rFonts w:cs="Arial"/>
          <w:color w:val="17365D" w:themeColor="text2" w:themeShade="BF"/>
          <w:sz w:val="28"/>
          <w:szCs w:val="28"/>
        </w:rPr>
      </w:pPr>
      <w:r w:rsidRPr="00E00CC0">
        <w:rPr>
          <w:rFonts w:cs="Arial"/>
          <w:color w:val="17365D" w:themeColor="text2" w:themeShade="BF"/>
          <w:sz w:val="28"/>
          <w:szCs w:val="28"/>
        </w:rPr>
        <w:t>Purpose of the policy</w:t>
      </w:r>
    </w:p>
    <w:p w14:paraId="15BB992B" w14:textId="5B9DE2A6" w:rsidR="00D371C7" w:rsidRPr="00E00CC0" w:rsidRDefault="00D371C7" w:rsidP="002F2476">
      <w:pPr>
        <w:spacing w:line="276" w:lineRule="auto"/>
        <w:jc w:val="both"/>
        <w:rPr>
          <w:rFonts w:cs="Arial"/>
          <w:sz w:val="22"/>
          <w:szCs w:val="22"/>
        </w:rPr>
      </w:pPr>
      <w:r w:rsidRPr="00E00CC0">
        <w:rPr>
          <w:sz w:val="22"/>
          <w:szCs w:val="22"/>
        </w:rPr>
        <w:t xml:space="preserve">This policy </w:t>
      </w:r>
      <w:r>
        <w:rPr>
          <w:sz w:val="22"/>
          <w:szCs w:val="22"/>
        </w:rPr>
        <w:t>defines</w:t>
      </w:r>
      <w:r w:rsidRPr="00E00CC0">
        <w:rPr>
          <w:sz w:val="22"/>
          <w:szCs w:val="22"/>
        </w:rPr>
        <w:t xml:space="preserve"> the key principles that underpin all of Union Aid Abroad – APHEDA’s partnerships with its implementing NGO partners and its engagement with project participants and communities it serves, with </w:t>
      </w:r>
      <w:r w:rsidRPr="00E00CC0">
        <w:rPr>
          <w:rFonts w:cs="Arial"/>
          <w:sz w:val="22"/>
          <w:szCs w:val="22"/>
        </w:rPr>
        <w:t>union activists and members, with the Australian union movemen</w:t>
      </w:r>
      <w:r w:rsidR="0075735E">
        <w:rPr>
          <w:rFonts w:cs="Arial"/>
          <w:sz w:val="22"/>
          <w:szCs w:val="22"/>
        </w:rPr>
        <w:t xml:space="preserve">t, </w:t>
      </w:r>
      <w:r w:rsidRPr="00E00CC0">
        <w:rPr>
          <w:rFonts w:cs="Arial"/>
          <w:sz w:val="22"/>
          <w:szCs w:val="22"/>
        </w:rPr>
        <w:t>donor</w:t>
      </w:r>
      <w:r w:rsidR="0075735E">
        <w:rPr>
          <w:rFonts w:cs="Arial"/>
          <w:sz w:val="22"/>
          <w:szCs w:val="22"/>
        </w:rPr>
        <w:t xml:space="preserve"> </w:t>
      </w:r>
      <w:proofErr w:type="spellStart"/>
      <w:r w:rsidR="0075735E">
        <w:rPr>
          <w:rFonts w:cs="Arial"/>
          <w:sz w:val="22"/>
          <w:szCs w:val="22"/>
        </w:rPr>
        <w:t>organisations</w:t>
      </w:r>
      <w:proofErr w:type="spellEnd"/>
      <w:r w:rsidR="0075735E">
        <w:rPr>
          <w:rFonts w:cs="Arial"/>
          <w:sz w:val="22"/>
          <w:szCs w:val="22"/>
        </w:rPr>
        <w:t xml:space="preserve"> and other others with shared values.</w:t>
      </w:r>
      <w:r>
        <w:rPr>
          <w:rFonts w:cs="Arial"/>
          <w:sz w:val="22"/>
          <w:szCs w:val="22"/>
        </w:rPr>
        <w:t xml:space="preserve"> It also outlines the processes in place to put the principles into practice.</w:t>
      </w:r>
    </w:p>
    <w:p w14:paraId="465B62C9" w14:textId="77777777" w:rsidR="00517D2D" w:rsidRPr="00E00CC0" w:rsidRDefault="00517D2D" w:rsidP="00E00CC0">
      <w:pPr>
        <w:spacing w:line="276" w:lineRule="auto"/>
        <w:jc w:val="both"/>
        <w:rPr>
          <w:rFonts w:cs="Arial"/>
          <w:sz w:val="22"/>
          <w:szCs w:val="22"/>
        </w:rPr>
      </w:pPr>
    </w:p>
    <w:p w14:paraId="2A4F74E5" w14:textId="6BB89292" w:rsidR="001D5CC0" w:rsidRPr="00E00CC0" w:rsidRDefault="001D5CC0" w:rsidP="00E11C6D">
      <w:pPr>
        <w:pStyle w:val="ListParagraph"/>
        <w:numPr>
          <w:ilvl w:val="0"/>
          <w:numId w:val="34"/>
        </w:numPr>
        <w:spacing w:line="276" w:lineRule="auto"/>
        <w:jc w:val="both"/>
        <w:rPr>
          <w:rFonts w:cs="Arial"/>
          <w:color w:val="000000" w:themeColor="text1"/>
          <w:sz w:val="28"/>
          <w:szCs w:val="28"/>
        </w:rPr>
      </w:pPr>
      <w:r w:rsidRPr="00E00CC0">
        <w:rPr>
          <w:rFonts w:cs="Arial"/>
          <w:color w:val="17365D" w:themeColor="text2" w:themeShade="BF"/>
          <w:sz w:val="28"/>
          <w:szCs w:val="28"/>
        </w:rPr>
        <w:t xml:space="preserve"> Scope</w:t>
      </w:r>
    </w:p>
    <w:p w14:paraId="0C199121" w14:textId="01E21E7C" w:rsidR="00D371C7" w:rsidRPr="00003E77" w:rsidRDefault="00D371C7" w:rsidP="002F2476">
      <w:pPr>
        <w:spacing w:line="276" w:lineRule="auto"/>
        <w:jc w:val="both"/>
        <w:rPr>
          <w:rFonts w:cs="Arial"/>
          <w:color w:val="17365D" w:themeColor="text2" w:themeShade="BF"/>
          <w:sz w:val="22"/>
          <w:szCs w:val="22"/>
        </w:rPr>
      </w:pPr>
      <w:r w:rsidRPr="00003E77">
        <w:rPr>
          <w:rFonts w:cs="Arial"/>
          <w:sz w:val="22"/>
          <w:szCs w:val="22"/>
        </w:rPr>
        <w:t xml:space="preserve">The policy applies to all </w:t>
      </w:r>
      <w:r>
        <w:rPr>
          <w:rFonts w:cs="Arial"/>
          <w:sz w:val="22"/>
          <w:szCs w:val="22"/>
        </w:rPr>
        <w:t xml:space="preserve">employees, </w:t>
      </w:r>
      <w:r w:rsidRPr="00003E77">
        <w:rPr>
          <w:rFonts w:cs="Arial"/>
          <w:sz w:val="22"/>
          <w:szCs w:val="22"/>
        </w:rPr>
        <w:t>volunteers</w:t>
      </w:r>
      <w:r>
        <w:rPr>
          <w:rFonts w:cs="Arial"/>
          <w:sz w:val="22"/>
          <w:szCs w:val="22"/>
        </w:rPr>
        <w:t xml:space="preserve">, consultants and </w:t>
      </w:r>
      <w:r w:rsidRPr="00003E77">
        <w:rPr>
          <w:rFonts w:cs="Arial"/>
          <w:sz w:val="22"/>
          <w:szCs w:val="22"/>
        </w:rPr>
        <w:t>members of the Committee of Management involved in Union Aid Abroad – APHEDA’s international program</w:t>
      </w:r>
      <w:r>
        <w:rPr>
          <w:rFonts w:cs="Arial"/>
          <w:sz w:val="22"/>
          <w:szCs w:val="22"/>
        </w:rPr>
        <w:t xml:space="preserve"> and activities in Australia</w:t>
      </w:r>
      <w:r w:rsidR="00E349C3">
        <w:rPr>
          <w:rFonts w:cs="Arial"/>
          <w:sz w:val="22"/>
          <w:szCs w:val="22"/>
        </w:rPr>
        <w:t xml:space="preserve"> and overseas</w:t>
      </w:r>
      <w:r w:rsidRPr="00003E77">
        <w:rPr>
          <w:rFonts w:cs="Arial"/>
          <w:sz w:val="22"/>
          <w:szCs w:val="22"/>
        </w:rPr>
        <w:t>.</w:t>
      </w:r>
    </w:p>
    <w:p w14:paraId="73DF5DDF" w14:textId="77777777" w:rsidR="00517D2D" w:rsidRPr="00E00CC0" w:rsidRDefault="00517D2D" w:rsidP="00E00CC0">
      <w:pPr>
        <w:spacing w:line="276" w:lineRule="auto"/>
        <w:jc w:val="both"/>
        <w:rPr>
          <w:rFonts w:cs="Arial"/>
          <w:sz w:val="22"/>
          <w:szCs w:val="22"/>
        </w:rPr>
      </w:pPr>
    </w:p>
    <w:p w14:paraId="11C3EC7B" w14:textId="137D5D24" w:rsidR="003D16F4" w:rsidRPr="00E00CC0" w:rsidRDefault="00D0555E" w:rsidP="00E00CC0">
      <w:pPr>
        <w:pStyle w:val="ListParagraph"/>
        <w:numPr>
          <w:ilvl w:val="0"/>
          <w:numId w:val="34"/>
        </w:numPr>
        <w:spacing w:line="276" w:lineRule="auto"/>
        <w:jc w:val="both"/>
        <w:rPr>
          <w:rFonts w:cs="Arial"/>
          <w:color w:val="17365D" w:themeColor="text2" w:themeShade="BF"/>
          <w:sz w:val="28"/>
          <w:szCs w:val="28"/>
        </w:rPr>
      </w:pPr>
      <w:r w:rsidRPr="00E00CC0">
        <w:rPr>
          <w:rFonts w:cs="Arial"/>
          <w:color w:val="17365D" w:themeColor="text2" w:themeShade="BF"/>
          <w:sz w:val="28"/>
          <w:szCs w:val="28"/>
        </w:rPr>
        <w:t>Principles</w:t>
      </w:r>
    </w:p>
    <w:p w14:paraId="0CA7B87D" w14:textId="259A8693" w:rsidR="000A04DD" w:rsidRPr="00E00CC0" w:rsidRDefault="000A04DD" w:rsidP="00E00CC0">
      <w:pPr>
        <w:spacing w:line="276" w:lineRule="auto"/>
        <w:jc w:val="both"/>
        <w:rPr>
          <w:rFonts w:cs="Arial"/>
          <w:b/>
          <w:sz w:val="22"/>
          <w:szCs w:val="22"/>
        </w:rPr>
      </w:pPr>
      <w:r w:rsidRPr="00E00CC0">
        <w:rPr>
          <w:rFonts w:cs="Arial"/>
          <w:b/>
          <w:sz w:val="22"/>
          <w:szCs w:val="22"/>
        </w:rPr>
        <w:t>Solidarity</w:t>
      </w:r>
    </w:p>
    <w:p w14:paraId="4ED04F50" w14:textId="628BEFE0" w:rsidR="000A04DD" w:rsidRPr="00E00CC0" w:rsidRDefault="000A04DD" w:rsidP="002F2476">
      <w:pPr>
        <w:spacing w:line="276" w:lineRule="auto"/>
        <w:jc w:val="both"/>
        <w:rPr>
          <w:rFonts w:cs="Arial"/>
          <w:sz w:val="22"/>
          <w:szCs w:val="22"/>
        </w:rPr>
      </w:pPr>
      <w:r w:rsidRPr="00E00CC0">
        <w:rPr>
          <w:rFonts w:cs="Arial"/>
          <w:sz w:val="22"/>
          <w:szCs w:val="22"/>
        </w:rPr>
        <w:t xml:space="preserve">Union Aid Abroad – APHEDA’s approach to partnership is rooted in solidarity – solidarity that builds connections between people across borders as key to building </w:t>
      </w:r>
      <w:proofErr w:type="spellStart"/>
      <w:r w:rsidRPr="00E00CC0">
        <w:rPr>
          <w:rFonts w:cs="Arial"/>
          <w:sz w:val="22"/>
          <w:szCs w:val="22"/>
        </w:rPr>
        <w:t>organi</w:t>
      </w:r>
      <w:r w:rsidR="003D16F4" w:rsidRPr="00E11C6D">
        <w:rPr>
          <w:rFonts w:cs="Arial"/>
          <w:sz w:val="22"/>
          <w:szCs w:val="22"/>
        </w:rPr>
        <w:t>s</w:t>
      </w:r>
      <w:r w:rsidRPr="00E00CC0">
        <w:rPr>
          <w:rFonts w:cs="Arial"/>
          <w:sz w:val="22"/>
          <w:szCs w:val="22"/>
        </w:rPr>
        <w:t>ed</w:t>
      </w:r>
      <w:proofErr w:type="spellEnd"/>
      <w:r w:rsidRPr="00E00CC0">
        <w:rPr>
          <w:rFonts w:cs="Arial"/>
          <w:sz w:val="22"/>
          <w:szCs w:val="22"/>
        </w:rPr>
        <w:t xml:space="preserve"> movements and activities for equality, development and justice. </w:t>
      </w:r>
      <w:r w:rsidR="00572FB9" w:rsidRPr="00E00CC0">
        <w:rPr>
          <w:rFonts w:cs="Arial"/>
          <w:sz w:val="22"/>
          <w:szCs w:val="22"/>
        </w:rPr>
        <w:t xml:space="preserve">Union Aid Abroad - APHEDA </w:t>
      </w:r>
      <w:r w:rsidRPr="00E00CC0">
        <w:rPr>
          <w:rFonts w:cs="Arial"/>
          <w:sz w:val="22"/>
          <w:szCs w:val="22"/>
        </w:rPr>
        <w:t xml:space="preserve">particularly </w:t>
      </w:r>
      <w:proofErr w:type="spellStart"/>
      <w:r w:rsidRPr="00E00CC0">
        <w:rPr>
          <w:rFonts w:cs="Arial"/>
          <w:sz w:val="22"/>
          <w:szCs w:val="22"/>
        </w:rPr>
        <w:t>recogni</w:t>
      </w:r>
      <w:r w:rsidR="003D16F4" w:rsidRPr="00E11C6D">
        <w:rPr>
          <w:rFonts w:cs="Arial"/>
          <w:sz w:val="22"/>
          <w:szCs w:val="22"/>
        </w:rPr>
        <w:t>s</w:t>
      </w:r>
      <w:r w:rsidRPr="00E00CC0">
        <w:rPr>
          <w:rFonts w:cs="Arial"/>
          <w:sz w:val="22"/>
          <w:szCs w:val="22"/>
        </w:rPr>
        <w:t>es</w:t>
      </w:r>
      <w:proofErr w:type="spellEnd"/>
      <w:r w:rsidRPr="00E00CC0">
        <w:rPr>
          <w:rFonts w:cs="Arial"/>
          <w:sz w:val="22"/>
          <w:szCs w:val="22"/>
        </w:rPr>
        <w:t xml:space="preserve"> that its solidarity with the working class and </w:t>
      </w:r>
      <w:proofErr w:type="spellStart"/>
      <w:r w:rsidRPr="00E00CC0">
        <w:rPr>
          <w:rFonts w:cs="Arial"/>
          <w:sz w:val="22"/>
          <w:szCs w:val="22"/>
        </w:rPr>
        <w:t>marginali</w:t>
      </w:r>
      <w:r w:rsidR="003D16F4" w:rsidRPr="00E11C6D">
        <w:rPr>
          <w:rFonts w:cs="Arial"/>
          <w:sz w:val="22"/>
          <w:szCs w:val="22"/>
        </w:rPr>
        <w:t>s</w:t>
      </w:r>
      <w:r w:rsidRPr="00E00CC0">
        <w:rPr>
          <w:rFonts w:cs="Arial"/>
          <w:sz w:val="22"/>
          <w:szCs w:val="22"/>
        </w:rPr>
        <w:t>ed</w:t>
      </w:r>
      <w:proofErr w:type="spellEnd"/>
      <w:r w:rsidRPr="00E00CC0">
        <w:rPr>
          <w:rFonts w:cs="Arial"/>
          <w:sz w:val="22"/>
          <w:szCs w:val="22"/>
        </w:rPr>
        <w:t xml:space="preserve"> people in </w:t>
      </w:r>
      <w:r w:rsidR="00DC5705">
        <w:rPr>
          <w:rFonts w:cs="Arial"/>
          <w:sz w:val="22"/>
          <w:szCs w:val="22"/>
        </w:rPr>
        <w:t>developing econom</w:t>
      </w:r>
      <w:r w:rsidR="00E349C3">
        <w:rPr>
          <w:rFonts w:cs="Arial"/>
          <w:sz w:val="22"/>
          <w:szCs w:val="22"/>
        </w:rPr>
        <w:t>ies</w:t>
      </w:r>
      <w:r w:rsidRPr="00E00CC0">
        <w:rPr>
          <w:rFonts w:cs="Arial"/>
          <w:sz w:val="22"/>
          <w:szCs w:val="22"/>
        </w:rPr>
        <w:t xml:space="preserve"> can stre</w:t>
      </w:r>
      <w:r w:rsidR="001D2B40">
        <w:rPr>
          <w:rFonts w:cs="Arial"/>
          <w:sz w:val="22"/>
          <w:szCs w:val="22"/>
        </w:rPr>
        <w:t xml:space="preserve">ngthen them and that we, as well as Australian </w:t>
      </w:r>
      <w:proofErr w:type="spellStart"/>
      <w:r w:rsidRPr="00E00CC0">
        <w:rPr>
          <w:rFonts w:cs="Arial"/>
          <w:sz w:val="22"/>
          <w:szCs w:val="22"/>
        </w:rPr>
        <w:t>organisation</w:t>
      </w:r>
      <w:r w:rsidR="001D2B40">
        <w:rPr>
          <w:rFonts w:cs="Arial"/>
          <w:sz w:val="22"/>
          <w:szCs w:val="22"/>
        </w:rPr>
        <w:t>s</w:t>
      </w:r>
      <w:proofErr w:type="spellEnd"/>
      <w:r w:rsidRPr="00E00CC0">
        <w:rPr>
          <w:rFonts w:cs="Arial"/>
          <w:sz w:val="22"/>
          <w:szCs w:val="22"/>
        </w:rPr>
        <w:t xml:space="preserve"> in turn can be strengthened from campaigning and working with them. </w:t>
      </w:r>
      <w:r w:rsidR="003D16F4" w:rsidRPr="00E11C6D">
        <w:rPr>
          <w:rFonts w:cs="Arial"/>
          <w:sz w:val="22"/>
          <w:szCs w:val="22"/>
        </w:rPr>
        <w:t>Our on-the-ground assistance aims to address the causes of injustice and inequality, not the symptoms.</w:t>
      </w:r>
    </w:p>
    <w:p w14:paraId="3E112927" w14:textId="77777777" w:rsidR="000A04DD" w:rsidRPr="00E00CC0" w:rsidRDefault="000A04DD" w:rsidP="002F2476">
      <w:pPr>
        <w:spacing w:line="276" w:lineRule="auto"/>
        <w:jc w:val="both"/>
        <w:rPr>
          <w:rFonts w:cs="Arial"/>
          <w:sz w:val="22"/>
          <w:szCs w:val="22"/>
        </w:rPr>
      </w:pPr>
    </w:p>
    <w:p w14:paraId="0B36F5BB" w14:textId="77777777" w:rsidR="000A04DD" w:rsidRPr="00E00CC0" w:rsidRDefault="000A04DD" w:rsidP="002F2476">
      <w:pPr>
        <w:spacing w:line="276" w:lineRule="auto"/>
        <w:jc w:val="both"/>
        <w:rPr>
          <w:rFonts w:cs="Arial"/>
          <w:b/>
          <w:sz w:val="22"/>
          <w:szCs w:val="22"/>
        </w:rPr>
      </w:pPr>
      <w:r w:rsidRPr="00E00CC0">
        <w:rPr>
          <w:rFonts w:cs="Arial"/>
          <w:b/>
          <w:sz w:val="22"/>
          <w:szCs w:val="22"/>
        </w:rPr>
        <w:t>Movement-building</w:t>
      </w:r>
    </w:p>
    <w:p w14:paraId="0412BC7E" w14:textId="161CAB71" w:rsidR="000A04DD" w:rsidRPr="00E00CC0" w:rsidRDefault="000A04DD" w:rsidP="002F2476">
      <w:pPr>
        <w:spacing w:line="276" w:lineRule="auto"/>
        <w:jc w:val="both"/>
        <w:rPr>
          <w:rFonts w:cs="Arial"/>
          <w:sz w:val="22"/>
          <w:szCs w:val="22"/>
        </w:rPr>
      </w:pPr>
      <w:r w:rsidRPr="00E00CC0">
        <w:rPr>
          <w:rFonts w:cs="Arial"/>
          <w:sz w:val="22"/>
          <w:szCs w:val="22"/>
        </w:rPr>
        <w:t xml:space="preserve">Union Aid Abroad – APHEDA seeks to help build democratic civil society, social justice movements, and representative </w:t>
      </w:r>
      <w:proofErr w:type="spellStart"/>
      <w:r w:rsidRPr="00E00CC0">
        <w:rPr>
          <w:rFonts w:cs="Arial"/>
          <w:sz w:val="22"/>
          <w:szCs w:val="22"/>
        </w:rPr>
        <w:t>organisations</w:t>
      </w:r>
      <w:proofErr w:type="spellEnd"/>
      <w:r w:rsidRPr="00E00CC0">
        <w:rPr>
          <w:rFonts w:cs="Arial"/>
          <w:sz w:val="22"/>
          <w:szCs w:val="22"/>
        </w:rPr>
        <w:t xml:space="preserve"> of workers, women, farmers, young people with disabilities, refugees and others – so they can define and fight for their rights and against power structures that seek to oppress them. </w:t>
      </w:r>
      <w:proofErr w:type="spellStart"/>
      <w:r w:rsidR="003D16F4" w:rsidRPr="00E11C6D">
        <w:rPr>
          <w:rFonts w:cs="Arial"/>
          <w:sz w:val="22"/>
          <w:szCs w:val="22"/>
        </w:rPr>
        <w:t>Organised</w:t>
      </w:r>
      <w:proofErr w:type="spellEnd"/>
      <w:r w:rsidR="003D16F4" w:rsidRPr="00E11C6D">
        <w:rPr>
          <w:rFonts w:cs="Arial"/>
          <w:sz w:val="22"/>
          <w:szCs w:val="22"/>
        </w:rPr>
        <w:t xml:space="preserve"> movements of people make change possible, by exerting political pressure for just solutions.</w:t>
      </w:r>
    </w:p>
    <w:p w14:paraId="73B8C8B1" w14:textId="77777777" w:rsidR="000A04DD" w:rsidRPr="00E00CC0" w:rsidRDefault="000A04DD" w:rsidP="002F2476">
      <w:pPr>
        <w:spacing w:line="276" w:lineRule="auto"/>
        <w:jc w:val="both"/>
        <w:rPr>
          <w:rFonts w:cs="Arial"/>
          <w:sz w:val="22"/>
          <w:szCs w:val="22"/>
        </w:rPr>
      </w:pPr>
    </w:p>
    <w:p w14:paraId="38E07E1D" w14:textId="77777777" w:rsidR="000A04DD" w:rsidRPr="00E00CC0" w:rsidRDefault="000A04DD" w:rsidP="002F2476">
      <w:pPr>
        <w:spacing w:line="276" w:lineRule="auto"/>
        <w:jc w:val="both"/>
        <w:rPr>
          <w:rFonts w:cs="Arial"/>
          <w:b/>
          <w:sz w:val="22"/>
          <w:szCs w:val="22"/>
        </w:rPr>
      </w:pPr>
      <w:r w:rsidRPr="00E00CC0">
        <w:rPr>
          <w:rFonts w:cs="Arial"/>
          <w:b/>
          <w:sz w:val="22"/>
          <w:szCs w:val="22"/>
        </w:rPr>
        <w:t>Partnership</w:t>
      </w:r>
    </w:p>
    <w:p w14:paraId="23ECB2B9" w14:textId="5FA7292E" w:rsidR="000A04DD" w:rsidRPr="00E00CC0" w:rsidRDefault="000A04DD" w:rsidP="002F2476">
      <w:pPr>
        <w:spacing w:line="276" w:lineRule="auto"/>
        <w:jc w:val="both"/>
        <w:rPr>
          <w:rFonts w:cs="Arial"/>
          <w:sz w:val="22"/>
          <w:szCs w:val="22"/>
        </w:rPr>
      </w:pPr>
      <w:r w:rsidRPr="00E00CC0">
        <w:rPr>
          <w:rFonts w:cs="Arial"/>
          <w:sz w:val="22"/>
          <w:szCs w:val="22"/>
        </w:rPr>
        <w:t>Working in partnership is the cornerstone of Union Aid Abroad – APHEDA</w:t>
      </w:r>
      <w:r w:rsidR="00E349C3">
        <w:rPr>
          <w:rFonts w:cs="Arial"/>
          <w:sz w:val="22"/>
          <w:szCs w:val="22"/>
        </w:rPr>
        <w:t>’s</w:t>
      </w:r>
      <w:r w:rsidRPr="00E00CC0">
        <w:rPr>
          <w:rFonts w:cs="Arial"/>
          <w:sz w:val="22"/>
          <w:szCs w:val="22"/>
        </w:rPr>
        <w:t xml:space="preserve"> approach. The </w:t>
      </w:r>
      <w:proofErr w:type="spellStart"/>
      <w:r w:rsidRPr="00E00CC0">
        <w:rPr>
          <w:rFonts w:cs="Arial"/>
          <w:sz w:val="22"/>
          <w:szCs w:val="22"/>
        </w:rPr>
        <w:t>organisation</w:t>
      </w:r>
      <w:proofErr w:type="spellEnd"/>
      <w:r w:rsidRPr="00E00CC0">
        <w:rPr>
          <w:rFonts w:cs="Arial"/>
          <w:sz w:val="22"/>
          <w:szCs w:val="22"/>
        </w:rPr>
        <w:t xml:space="preserve"> aims for joint action with local partner </w:t>
      </w:r>
      <w:proofErr w:type="spellStart"/>
      <w:r w:rsidRPr="00E00CC0">
        <w:rPr>
          <w:rFonts w:cs="Arial"/>
          <w:sz w:val="22"/>
          <w:szCs w:val="22"/>
        </w:rPr>
        <w:t>organisations</w:t>
      </w:r>
      <w:proofErr w:type="spellEnd"/>
      <w:r w:rsidRPr="00E00CC0">
        <w:rPr>
          <w:rFonts w:cs="Arial"/>
          <w:sz w:val="22"/>
          <w:szCs w:val="22"/>
        </w:rPr>
        <w:t xml:space="preserve"> directed at meeting practical needs with movements on the ground, by supporting the building blocks that enable movements to emerge or become stronger, such as </w:t>
      </w:r>
      <w:proofErr w:type="spellStart"/>
      <w:r w:rsidRPr="00E00CC0">
        <w:rPr>
          <w:rFonts w:cs="Arial"/>
          <w:sz w:val="22"/>
          <w:szCs w:val="22"/>
        </w:rPr>
        <w:t>organis</w:t>
      </w:r>
      <w:r w:rsidR="00E349C3">
        <w:rPr>
          <w:rFonts w:cs="Arial"/>
          <w:sz w:val="22"/>
          <w:szCs w:val="22"/>
        </w:rPr>
        <w:t>ing</w:t>
      </w:r>
      <w:proofErr w:type="spellEnd"/>
      <w:r w:rsidRPr="00E00CC0">
        <w:rPr>
          <w:rFonts w:cs="Arial"/>
          <w:sz w:val="22"/>
          <w:szCs w:val="22"/>
        </w:rPr>
        <w:t xml:space="preserve">, </w:t>
      </w:r>
      <w:r w:rsidR="003D16F4" w:rsidRPr="00E11C6D">
        <w:rPr>
          <w:rFonts w:cs="Arial"/>
          <w:sz w:val="22"/>
          <w:szCs w:val="22"/>
        </w:rPr>
        <w:t>campaign</w:t>
      </w:r>
      <w:r w:rsidRPr="00E00CC0">
        <w:rPr>
          <w:rFonts w:cs="Arial"/>
          <w:sz w:val="22"/>
          <w:szCs w:val="22"/>
        </w:rPr>
        <w:t xml:space="preserve"> capacity, education, research and skills development</w:t>
      </w:r>
      <w:r w:rsidR="00DC5705">
        <w:rPr>
          <w:rFonts w:cs="Arial"/>
          <w:sz w:val="22"/>
          <w:szCs w:val="22"/>
        </w:rPr>
        <w:t xml:space="preserve">. Union Aid </w:t>
      </w:r>
      <w:r w:rsidR="00E349C3">
        <w:rPr>
          <w:rFonts w:cs="Arial"/>
          <w:sz w:val="22"/>
          <w:szCs w:val="22"/>
        </w:rPr>
        <w:t>Abroad-</w:t>
      </w:r>
      <w:r w:rsidR="000448C9">
        <w:rPr>
          <w:rFonts w:cs="Arial"/>
          <w:sz w:val="22"/>
          <w:szCs w:val="22"/>
        </w:rPr>
        <w:t>APHEDA believes that strong partnership</w:t>
      </w:r>
      <w:r w:rsidR="00E349C3">
        <w:rPr>
          <w:rFonts w:cs="Arial"/>
          <w:sz w:val="22"/>
          <w:szCs w:val="22"/>
        </w:rPr>
        <w:t>s</w:t>
      </w:r>
      <w:r w:rsidR="000448C9">
        <w:rPr>
          <w:rFonts w:cs="Arial"/>
          <w:sz w:val="22"/>
          <w:szCs w:val="22"/>
        </w:rPr>
        <w:t xml:space="preserve"> are grounded in openness, mutual respect and learning from each other.</w:t>
      </w:r>
    </w:p>
    <w:p w14:paraId="3B56A6CA" w14:textId="77777777" w:rsidR="000A04DD" w:rsidRPr="00E00CC0" w:rsidRDefault="000A04DD" w:rsidP="002F2476">
      <w:pPr>
        <w:spacing w:line="276" w:lineRule="auto"/>
        <w:jc w:val="both"/>
        <w:rPr>
          <w:rFonts w:cs="Arial"/>
          <w:sz w:val="22"/>
          <w:szCs w:val="22"/>
        </w:rPr>
      </w:pPr>
    </w:p>
    <w:p w14:paraId="40FD9109" w14:textId="77777777" w:rsidR="000A04DD" w:rsidRPr="00E00CC0" w:rsidRDefault="000A04DD" w:rsidP="002F2476">
      <w:pPr>
        <w:spacing w:line="276" w:lineRule="auto"/>
        <w:jc w:val="both"/>
        <w:rPr>
          <w:rFonts w:cs="Arial"/>
          <w:b/>
          <w:sz w:val="22"/>
          <w:szCs w:val="22"/>
        </w:rPr>
      </w:pPr>
      <w:r w:rsidRPr="00E00CC0">
        <w:rPr>
          <w:rFonts w:cs="Arial"/>
          <w:b/>
          <w:sz w:val="22"/>
          <w:szCs w:val="22"/>
        </w:rPr>
        <w:t>Equality and justice</w:t>
      </w:r>
    </w:p>
    <w:p w14:paraId="55580352" w14:textId="08F34C07" w:rsidR="00AF28B0" w:rsidRPr="00E00CC0" w:rsidRDefault="00A322A5" w:rsidP="002F2476">
      <w:pPr>
        <w:spacing w:line="276" w:lineRule="auto"/>
        <w:jc w:val="both"/>
        <w:rPr>
          <w:rFonts w:cs="Arial"/>
          <w:sz w:val="22"/>
          <w:szCs w:val="22"/>
        </w:rPr>
      </w:pPr>
      <w:r w:rsidRPr="00E00CC0">
        <w:rPr>
          <w:rFonts w:cs="Arial"/>
          <w:sz w:val="22"/>
          <w:szCs w:val="22"/>
        </w:rPr>
        <w:lastRenderedPageBreak/>
        <w:t xml:space="preserve">Union Aid Abroad – APHEDA seeks to </w:t>
      </w:r>
      <w:r w:rsidR="00AF28B0" w:rsidRPr="00E00CC0">
        <w:rPr>
          <w:rFonts w:cs="Arial"/>
          <w:sz w:val="22"/>
          <w:szCs w:val="22"/>
        </w:rPr>
        <w:t xml:space="preserve">challenge the dominant myths of development aid – that charity and depoliticized humanitarian assistance can be adequate in addressing the root causes of poverty and injustice. Union Aid Abroad – APHEDA </w:t>
      </w:r>
      <w:r w:rsidR="001A6D60">
        <w:rPr>
          <w:rFonts w:cs="Arial"/>
          <w:sz w:val="22"/>
          <w:szCs w:val="22"/>
        </w:rPr>
        <w:t>seeks to help build</w:t>
      </w:r>
      <w:r w:rsidR="00E349C3">
        <w:rPr>
          <w:rFonts w:cs="Arial"/>
          <w:sz w:val="22"/>
          <w:szCs w:val="22"/>
        </w:rPr>
        <w:t xml:space="preserve"> </w:t>
      </w:r>
      <w:r w:rsidR="00AF28B0" w:rsidRPr="00E00CC0">
        <w:rPr>
          <w:rFonts w:cs="Arial"/>
          <w:sz w:val="22"/>
          <w:szCs w:val="22"/>
        </w:rPr>
        <w:t>strong movement</w:t>
      </w:r>
      <w:r w:rsidR="001A6D60">
        <w:rPr>
          <w:rFonts w:cs="Arial"/>
          <w:sz w:val="22"/>
          <w:szCs w:val="22"/>
        </w:rPr>
        <w:t>s</w:t>
      </w:r>
      <w:r w:rsidR="00AF28B0" w:rsidRPr="00E00CC0">
        <w:rPr>
          <w:rFonts w:cs="Arial"/>
          <w:sz w:val="22"/>
          <w:szCs w:val="22"/>
        </w:rPr>
        <w:t xml:space="preserve"> of </w:t>
      </w:r>
      <w:proofErr w:type="spellStart"/>
      <w:r w:rsidR="00AF28B0" w:rsidRPr="00E00CC0">
        <w:rPr>
          <w:rFonts w:cs="Arial"/>
          <w:sz w:val="22"/>
          <w:szCs w:val="22"/>
        </w:rPr>
        <w:t>organi</w:t>
      </w:r>
      <w:r w:rsidR="003D16F4" w:rsidRPr="00E11C6D">
        <w:rPr>
          <w:rFonts w:cs="Arial"/>
          <w:sz w:val="22"/>
          <w:szCs w:val="22"/>
        </w:rPr>
        <w:t>s</w:t>
      </w:r>
      <w:r w:rsidR="00AF28B0" w:rsidRPr="00E00CC0">
        <w:rPr>
          <w:rFonts w:cs="Arial"/>
          <w:sz w:val="22"/>
          <w:szCs w:val="22"/>
        </w:rPr>
        <w:t>ed</w:t>
      </w:r>
      <w:proofErr w:type="spellEnd"/>
      <w:r w:rsidR="00AF28B0" w:rsidRPr="00E00CC0">
        <w:rPr>
          <w:rFonts w:cs="Arial"/>
          <w:sz w:val="22"/>
          <w:szCs w:val="22"/>
        </w:rPr>
        <w:t xml:space="preserve"> people, </w:t>
      </w:r>
      <w:r w:rsidR="001A6D60">
        <w:rPr>
          <w:rFonts w:cs="Arial"/>
          <w:sz w:val="22"/>
          <w:szCs w:val="22"/>
        </w:rPr>
        <w:t>so that demands for a more equal distribution of wealth and power can be strengthened through democratic processes.</w:t>
      </w:r>
    </w:p>
    <w:p w14:paraId="601FAA66" w14:textId="77777777" w:rsidR="001D2B40" w:rsidRDefault="001D2B40" w:rsidP="002F2476">
      <w:pPr>
        <w:spacing w:line="276" w:lineRule="auto"/>
        <w:jc w:val="both"/>
        <w:rPr>
          <w:rFonts w:cs="Arial"/>
          <w:b/>
          <w:sz w:val="22"/>
          <w:szCs w:val="22"/>
        </w:rPr>
      </w:pPr>
    </w:p>
    <w:p w14:paraId="3201C3E6" w14:textId="2D7E44BC" w:rsidR="00AF28B0" w:rsidRPr="00E00CC0" w:rsidRDefault="00AF28B0" w:rsidP="002F2476">
      <w:pPr>
        <w:spacing w:line="276" w:lineRule="auto"/>
        <w:jc w:val="both"/>
        <w:rPr>
          <w:rFonts w:cs="Arial"/>
          <w:b/>
          <w:sz w:val="22"/>
          <w:szCs w:val="22"/>
        </w:rPr>
      </w:pPr>
      <w:r w:rsidRPr="00E00CC0">
        <w:rPr>
          <w:rFonts w:cs="Arial"/>
          <w:b/>
          <w:sz w:val="22"/>
          <w:szCs w:val="22"/>
        </w:rPr>
        <w:t>Accountability</w:t>
      </w:r>
    </w:p>
    <w:p w14:paraId="6226FD40" w14:textId="22FEBA8F" w:rsidR="00E349C3" w:rsidRDefault="00AF28B0" w:rsidP="002F2476">
      <w:pPr>
        <w:spacing w:line="276" w:lineRule="auto"/>
        <w:jc w:val="both"/>
        <w:rPr>
          <w:rFonts w:cs="Arial"/>
          <w:sz w:val="22"/>
          <w:szCs w:val="22"/>
        </w:rPr>
      </w:pPr>
      <w:r w:rsidRPr="00E00CC0">
        <w:rPr>
          <w:rFonts w:cs="Arial"/>
          <w:sz w:val="22"/>
          <w:szCs w:val="22"/>
        </w:rPr>
        <w:t>Union Aid Abroad – APHEDA</w:t>
      </w:r>
      <w:r w:rsidR="003D16F4" w:rsidRPr="00E11C6D">
        <w:rPr>
          <w:rFonts w:cs="Arial"/>
          <w:sz w:val="22"/>
          <w:szCs w:val="22"/>
        </w:rPr>
        <w:t xml:space="preserve">’s systems of work aim to be accountable on multiple fronts: to the local </w:t>
      </w:r>
      <w:proofErr w:type="spellStart"/>
      <w:r w:rsidR="003D16F4" w:rsidRPr="00E11C6D">
        <w:rPr>
          <w:rFonts w:cs="Arial"/>
          <w:sz w:val="22"/>
          <w:szCs w:val="22"/>
        </w:rPr>
        <w:t>organisations</w:t>
      </w:r>
      <w:proofErr w:type="spellEnd"/>
      <w:r w:rsidR="003D16F4" w:rsidRPr="00E11C6D">
        <w:rPr>
          <w:rFonts w:cs="Arial"/>
          <w:sz w:val="22"/>
          <w:szCs w:val="22"/>
        </w:rPr>
        <w:t xml:space="preserve"> we work with internationally and the people they serve, to our own union activists and members, to the Australian union movement and to government </w:t>
      </w:r>
      <w:r w:rsidR="001A6D60">
        <w:rPr>
          <w:rFonts w:cs="Arial"/>
          <w:sz w:val="22"/>
          <w:szCs w:val="22"/>
        </w:rPr>
        <w:t xml:space="preserve">and other </w:t>
      </w:r>
      <w:r w:rsidR="003D16F4" w:rsidRPr="00E11C6D">
        <w:rPr>
          <w:rFonts w:cs="Arial"/>
          <w:sz w:val="22"/>
          <w:szCs w:val="22"/>
        </w:rPr>
        <w:t xml:space="preserve">donors. </w:t>
      </w:r>
      <w:r w:rsidR="00E11C6D" w:rsidRPr="00E11C6D">
        <w:rPr>
          <w:rFonts w:cs="Arial"/>
          <w:sz w:val="22"/>
          <w:szCs w:val="22"/>
        </w:rPr>
        <w:t xml:space="preserve">Where we receive public or private funds, in Australia or from elsewhere, we are fully accountable for these funds and support programs in line with the commitment we make and our goals and values. In all our work, we seek the most effective and strategic way to deploy funding – by addressing causes not symptoms. We </w:t>
      </w:r>
      <w:proofErr w:type="spellStart"/>
      <w:r w:rsidR="00E11C6D" w:rsidRPr="00E11C6D">
        <w:rPr>
          <w:rFonts w:cs="Arial"/>
          <w:sz w:val="22"/>
          <w:szCs w:val="22"/>
        </w:rPr>
        <w:t>recognise</w:t>
      </w:r>
      <w:proofErr w:type="spellEnd"/>
      <w:r w:rsidR="00E11C6D" w:rsidRPr="00E11C6D">
        <w:rPr>
          <w:rFonts w:cs="Arial"/>
          <w:sz w:val="22"/>
          <w:szCs w:val="22"/>
        </w:rPr>
        <w:t xml:space="preserve"> the challenge of doing this in a meaningful way and seek to involve partner </w:t>
      </w:r>
      <w:proofErr w:type="spellStart"/>
      <w:r w:rsidR="00E11C6D" w:rsidRPr="00E11C6D">
        <w:rPr>
          <w:rFonts w:cs="Arial"/>
          <w:sz w:val="22"/>
          <w:szCs w:val="22"/>
        </w:rPr>
        <w:t>organisations</w:t>
      </w:r>
      <w:proofErr w:type="spellEnd"/>
      <w:r w:rsidR="00E11C6D" w:rsidRPr="00E11C6D">
        <w:rPr>
          <w:rFonts w:cs="Arial"/>
          <w:sz w:val="22"/>
          <w:szCs w:val="22"/>
        </w:rPr>
        <w:t xml:space="preserve"> in reviewing programs and work for continual improvement. </w:t>
      </w:r>
      <w:r w:rsidRPr="00E00CC0">
        <w:rPr>
          <w:rFonts w:cs="Arial"/>
          <w:sz w:val="22"/>
          <w:szCs w:val="22"/>
        </w:rPr>
        <w:t xml:space="preserve"> </w:t>
      </w:r>
    </w:p>
    <w:p w14:paraId="5483AC50" w14:textId="77777777" w:rsidR="001D2B40" w:rsidRDefault="001D2B40" w:rsidP="002F2476">
      <w:pPr>
        <w:spacing w:line="276" w:lineRule="auto"/>
        <w:jc w:val="both"/>
        <w:rPr>
          <w:rFonts w:cs="Arial"/>
          <w:b/>
          <w:sz w:val="22"/>
          <w:szCs w:val="22"/>
        </w:rPr>
      </w:pPr>
    </w:p>
    <w:p w14:paraId="2C30C956" w14:textId="39D8FD8C" w:rsidR="000448C9" w:rsidRPr="00E00CC0" w:rsidRDefault="001A6D60" w:rsidP="002F2476">
      <w:pPr>
        <w:spacing w:line="276" w:lineRule="auto"/>
        <w:jc w:val="both"/>
        <w:rPr>
          <w:rFonts w:cs="Arial"/>
          <w:b/>
          <w:sz w:val="22"/>
          <w:szCs w:val="22"/>
        </w:rPr>
      </w:pPr>
      <w:r>
        <w:rPr>
          <w:rFonts w:cs="Arial"/>
          <w:b/>
          <w:sz w:val="22"/>
          <w:szCs w:val="22"/>
        </w:rPr>
        <w:t>Mutual Learning</w:t>
      </w:r>
    </w:p>
    <w:p w14:paraId="66A8B7BD" w14:textId="2110AABD" w:rsidR="000448C9" w:rsidRPr="00E11C6D" w:rsidRDefault="000448C9" w:rsidP="002F2476">
      <w:pPr>
        <w:spacing w:line="276" w:lineRule="auto"/>
        <w:jc w:val="both"/>
        <w:rPr>
          <w:rFonts w:cs="Arial"/>
          <w:sz w:val="22"/>
          <w:szCs w:val="22"/>
        </w:rPr>
      </w:pPr>
      <w:r>
        <w:rPr>
          <w:rFonts w:cs="Arial"/>
          <w:sz w:val="22"/>
          <w:szCs w:val="22"/>
        </w:rPr>
        <w:t>Union Aid Abroa</w:t>
      </w:r>
      <w:r w:rsidR="005626E4">
        <w:rPr>
          <w:rFonts w:cs="Arial"/>
          <w:sz w:val="22"/>
          <w:szCs w:val="22"/>
        </w:rPr>
        <w:t>d-</w:t>
      </w:r>
      <w:r>
        <w:rPr>
          <w:rFonts w:cs="Arial"/>
          <w:sz w:val="22"/>
          <w:szCs w:val="22"/>
        </w:rPr>
        <w:t>APHEDA believes that problems can be solved/address</w:t>
      </w:r>
      <w:r w:rsidR="005626E4">
        <w:rPr>
          <w:rFonts w:cs="Arial"/>
          <w:sz w:val="22"/>
          <w:szCs w:val="22"/>
        </w:rPr>
        <w:t>ed</w:t>
      </w:r>
      <w:r>
        <w:rPr>
          <w:rFonts w:cs="Arial"/>
          <w:sz w:val="22"/>
          <w:szCs w:val="22"/>
        </w:rPr>
        <w:t xml:space="preserve"> when the partners and Union Aid Abroad- APHEDA go through a </w:t>
      </w:r>
      <w:r w:rsidR="001A6D60">
        <w:rPr>
          <w:rFonts w:cs="Arial"/>
          <w:sz w:val="22"/>
          <w:szCs w:val="22"/>
        </w:rPr>
        <w:t xml:space="preserve">mutual </w:t>
      </w:r>
      <w:r>
        <w:rPr>
          <w:rFonts w:cs="Arial"/>
          <w:sz w:val="22"/>
          <w:szCs w:val="22"/>
        </w:rPr>
        <w:t>learning process to create new insights and knowledge to</w:t>
      </w:r>
      <w:r w:rsidR="00071A9F">
        <w:rPr>
          <w:rFonts w:cs="Arial"/>
          <w:sz w:val="22"/>
          <w:szCs w:val="22"/>
        </w:rPr>
        <w:t xml:space="preserve"> solve problems differently and/or in a </w:t>
      </w:r>
      <w:r>
        <w:rPr>
          <w:rFonts w:cs="Arial"/>
          <w:sz w:val="22"/>
          <w:szCs w:val="22"/>
        </w:rPr>
        <w:t xml:space="preserve">better way. </w:t>
      </w:r>
      <w:r w:rsidR="00071A9F">
        <w:rPr>
          <w:rFonts w:cs="Arial"/>
          <w:sz w:val="22"/>
          <w:szCs w:val="22"/>
        </w:rPr>
        <w:t>The</w:t>
      </w:r>
      <w:r>
        <w:rPr>
          <w:rFonts w:cs="Arial"/>
          <w:sz w:val="22"/>
          <w:szCs w:val="22"/>
        </w:rPr>
        <w:t xml:space="preserve"> joint learning also fosters new ownership and commitment </w:t>
      </w:r>
      <w:r w:rsidR="00071A9F">
        <w:rPr>
          <w:rFonts w:cs="Arial"/>
          <w:sz w:val="22"/>
          <w:szCs w:val="22"/>
        </w:rPr>
        <w:t>for</w:t>
      </w:r>
      <w:r>
        <w:rPr>
          <w:rFonts w:cs="Arial"/>
          <w:sz w:val="22"/>
          <w:szCs w:val="22"/>
        </w:rPr>
        <w:t xml:space="preserve"> problem solving as well as partnership</w:t>
      </w:r>
      <w:r w:rsidR="00071A9F">
        <w:rPr>
          <w:rFonts w:cs="Arial"/>
          <w:sz w:val="22"/>
          <w:szCs w:val="22"/>
        </w:rPr>
        <w:t xml:space="preserve"> development</w:t>
      </w:r>
      <w:r>
        <w:rPr>
          <w:rFonts w:cs="Arial"/>
          <w:sz w:val="22"/>
          <w:szCs w:val="22"/>
        </w:rPr>
        <w:t>.</w:t>
      </w:r>
    </w:p>
    <w:p w14:paraId="5B275B49" w14:textId="0A265B25" w:rsidR="000A04DD" w:rsidRPr="00E00CC0" w:rsidRDefault="000A04DD" w:rsidP="00E00CC0">
      <w:pPr>
        <w:spacing w:line="276" w:lineRule="auto"/>
        <w:ind w:left="113"/>
        <w:jc w:val="both"/>
        <w:rPr>
          <w:rFonts w:cs="Arial"/>
          <w:sz w:val="22"/>
          <w:szCs w:val="22"/>
        </w:rPr>
      </w:pPr>
    </w:p>
    <w:p w14:paraId="0790DAA0" w14:textId="4AE03E38" w:rsidR="000B69C5" w:rsidRPr="001E2B21" w:rsidRDefault="006A4CFA" w:rsidP="00E00CC0">
      <w:pPr>
        <w:pStyle w:val="ListParagraph"/>
        <w:numPr>
          <w:ilvl w:val="0"/>
          <w:numId w:val="34"/>
        </w:numPr>
        <w:rPr>
          <w:rStyle w:val="Heading2Char"/>
          <w:rFonts w:cs="Arial"/>
          <w:b w:val="0"/>
          <w:caps w:val="0"/>
          <w:color w:val="052755"/>
          <w:sz w:val="28"/>
          <w:szCs w:val="28"/>
        </w:rPr>
      </w:pPr>
      <w:r w:rsidRPr="001E2B21">
        <w:rPr>
          <w:rStyle w:val="Heading2Char"/>
          <w:rFonts w:cs="Arial"/>
          <w:b w:val="0"/>
          <w:caps w:val="0"/>
          <w:color w:val="052755"/>
          <w:sz w:val="28"/>
          <w:szCs w:val="28"/>
        </w:rPr>
        <w:t>Guidelines</w:t>
      </w:r>
    </w:p>
    <w:p w14:paraId="2C1839FF" w14:textId="77777777" w:rsidR="001A6D60" w:rsidRDefault="001A6D60" w:rsidP="001A6D60">
      <w:pPr>
        <w:pStyle w:val="ListParagraph"/>
        <w:spacing w:before="0" w:after="0" w:line="276" w:lineRule="auto"/>
        <w:ind w:left="1080"/>
        <w:jc w:val="both"/>
        <w:rPr>
          <w:rFonts w:cs="Arial"/>
          <w:b/>
          <w:bCs/>
          <w:color w:val="002060"/>
          <w:sz w:val="22"/>
          <w:szCs w:val="22"/>
        </w:rPr>
      </w:pPr>
      <w:bookmarkStart w:id="9" w:name="_Hlk520797268"/>
      <w:bookmarkStart w:id="10" w:name="_Hlk522091420"/>
    </w:p>
    <w:p w14:paraId="592BB1FC" w14:textId="1772D9BF" w:rsidR="00CA4A94" w:rsidRPr="00CA4A94" w:rsidRDefault="00CA4A94" w:rsidP="00E00CC0">
      <w:pPr>
        <w:pStyle w:val="ListParagraph"/>
        <w:numPr>
          <w:ilvl w:val="1"/>
          <w:numId w:val="34"/>
        </w:numPr>
        <w:spacing w:before="0" w:after="0" w:line="276" w:lineRule="auto"/>
        <w:jc w:val="both"/>
        <w:rPr>
          <w:rFonts w:cs="Arial"/>
          <w:b/>
          <w:bCs/>
          <w:color w:val="002060"/>
          <w:sz w:val="22"/>
          <w:szCs w:val="22"/>
        </w:rPr>
      </w:pPr>
      <w:r w:rsidRPr="00CA4A94">
        <w:rPr>
          <w:rFonts w:cs="Arial"/>
          <w:b/>
          <w:bCs/>
          <w:color w:val="002060"/>
          <w:sz w:val="22"/>
          <w:szCs w:val="22"/>
        </w:rPr>
        <w:t xml:space="preserve">Developing partnerships, alliances and networks in Australia and overseas </w:t>
      </w:r>
      <w:bookmarkStart w:id="11" w:name="_Hlk520797342"/>
      <w:bookmarkEnd w:id="9"/>
    </w:p>
    <w:p w14:paraId="408A90C1" w14:textId="73337AB5" w:rsidR="00CA4A94" w:rsidRPr="00B63606" w:rsidRDefault="00CA4A94" w:rsidP="002F2476">
      <w:pPr>
        <w:spacing w:line="276" w:lineRule="auto"/>
        <w:ind w:left="678"/>
        <w:jc w:val="both"/>
        <w:rPr>
          <w:rFonts w:cs="Arial"/>
          <w:sz w:val="22"/>
          <w:szCs w:val="22"/>
        </w:rPr>
      </w:pPr>
      <w:bookmarkStart w:id="12" w:name="_Hlk522017518"/>
      <w:r w:rsidRPr="00B63606">
        <w:rPr>
          <w:rFonts w:cs="Arial"/>
          <w:sz w:val="22"/>
          <w:szCs w:val="22"/>
        </w:rPr>
        <w:t xml:space="preserve">Union Aid Abroad - APHEDA </w:t>
      </w:r>
      <w:r>
        <w:rPr>
          <w:rFonts w:cs="Arial"/>
          <w:sz w:val="22"/>
          <w:szCs w:val="22"/>
        </w:rPr>
        <w:t>will actively develop</w:t>
      </w:r>
      <w:r w:rsidRPr="00B63606">
        <w:rPr>
          <w:rFonts w:cs="Arial"/>
          <w:sz w:val="22"/>
          <w:szCs w:val="22"/>
        </w:rPr>
        <w:t xml:space="preserve"> partnership</w:t>
      </w:r>
      <w:r w:rsidR="00071A9F">
        <w:rPr>
          <w:rFonts w:cs="Arial"/>
          <w:sz w:val="22"/>
          <w:szCs w:val="22"/>
        </w:rPr>
        <w:t>s</w:t>
      </w:r>
      <w:r>
        <w:rPr>
          <w:rFonts w:cs="Arial"/>
          <w:sz w:val="22"/>
          <w:szCs w:val="22"/>
        </w:rPr>
        <w:t xml:space="preserve">, </w:t>
      </w:r>
      <w:r w:rsidRPr="00B63606">
        <w:rPr>
          <w:rFonts w:cs="Arial"/>
          <w:sz w:val="22"/>
          <w:szCs w:val="22"/>
        </w:rPr>
        <w:t>alliances</w:t>
      </w:r>
      <w:r>
        <w:rPr>
          <w:rFonts w:cs="Arial"/>
          <w:sz w:val="22"/>
          <w:szCs w:val="22"/>
        </w:rPr>
        <w:t xml:space="preserve"> and networks to </w:t>
      </w:r>
      <w:proofErr w:type="spellStart"/>
      <w:r w:rsidRPr="00B63606">
        <w:rPr>
          <w:rFonts w:cs="Arial"/>
          <w:sz w:val="22"/>
          <w:szCs w:val="22"/>
        </w:rPr>
        <w:t>maximise</w:t>
      </w:r>
      <w:proofErr w:type="spellEnd"/>
      <w:r w:rsidRPr="00B63606">
        <w:rPr>
          <w:rFonts w:cs="Arial"/>
          <w:sz w:val="22"/>
          <w:szCs w:val="22"/>
        </w:rPr>
        <w:t xml:space="preserve"> support for and effectiveness of its </w:t>
      </w:r>
      <w:r>
        <w:rPr>
          <w:rFonts w:cs="Arial"/>
          <w:sz w:val="22"/>
          <w:szCs w:val="22"/>
        </w:rPr>
        <w:t>strategy both in Australia and overseas</w:t>
      </w:r>
      <w:r w:rsidRPr="00B63606">
        <w:rPr>
          <w:rFonts w:cs="Arial"/>
          <w:sz w:val="22"/>
          <w:szCs w:val="22"/>
        </w:rPr>
        <w:t xml:space="preserve">. Union Aid Abroad - APHEDA seeks partnerships and alliances with </w:t>
      </w:r>
      <w:r>
        <w:rPr>
          <w:rFonts w:cs="Arial"/>
          <w:sz w:val="22"/>
          <w:szCs w:val="22"/>
        </w:rPr>
        <w:t xml:space="preserve">a range of </w:t>
      </w:r>
      <w:proofErr w:type="spellStart"/>
      <w:r>
        <w:rPr>
          <w:rFonts w:cs="Arial"/>
          <w:sz w:val="22"/>
          <w:szCs w:val="22"/>
        </w:rPr>
        <w:t>organisations</w:t>
      </w:r>
      <w:proofErr w:type="spellEnd"/>
      <w:r w:rsidR="00071A9F">
        <w:rPr>
          <w:rFonts w:cs="Arial"/>
          <w:sz w:val="22"/>
          <w:szCs w:val="22"/>
        </w:rPr>
        <w:t>,</w:t>
      </w:r>
      <w:r>
        <w:rPr>
          <w:rFonts w:cs="Arial"/>
          <w:sz w:val="22"/>
          <w:szCs w:val="22"/>
        </w:rPr>
        <w:t xml:space="preserve"> including </w:t>
      </w:r>
      <w:r w:rsidRPr="00B63606">
        <w:rPr>
          <w:rFonts w:cs="Arial"/>
          <w:sz w:val="22"/>
          <w:szCs w:val="22"/>
        </w:rPr>
        <w:t xml:space="preserve">community based </w:t>
      </w:r>
      <w:proofErr w:type="spellStart"/>
      <w:r w:rsidRPr="00B63606">
        <w:rPr>
          <w:rFonts w:cs="Arial"/>
          <w:sz w:val="22"/>
          <w:szCs w:val="22"/>
        </w:rPr>
        <w:t>organisations</w:t>
      </w:r>
      <w:proofErr w:type="spellEnd"/>
      <w:r w:rsidRPr="00B63606">
        <w:rPr>
          <w:rFonts w:cs="Arial"/>
          <w:sz w:val="22"/>
          <w:szCs w:val="22"/>
        </w:rPr>
        <w:t xml:space="preserve">, </w:t>
      </w:r>
      <w:r w:rsidR="00113706">
        <w:rPr>
          <w:rFonts w:cs="Arial"/>
          <w:sz w:val="22"/>
          <w:szCs w:val="22"/>
        </w:rPr>
        <w:t xml:space="preserve">indigenous </w:t>
      </w:r>
      <w:proofErr w:type="spellStart"/>
      <w:r w:rsidR="00113706">
        <w:rPr>
          <w:rFonts w:cs="Arial"/>
          <w:sz w:val="22"/>
          <w:szCs w:val="22"/>
        </w:rPr>
        <w:t>organisations</w:t>
      </w:r>
      <w:proofErr w:type="spellEnd"/>
      <w:r w:rsidR="00113706">
        <w:rPr>
          <w:rFonts w:cs="Arial"/>
          <w:sz w:val="22"/>
          <w:szCs w:val="22"/>
        </w:rPr>
        <w:t xml:space="preserve">, </w:t>
      </w:r>
      <w:r w:rsidRPr="00B63606">
        <w:rPr>
          <w:rFonts w:cs="Arial"/>
          <w:sz w:val="22"/>
          <w:szCs w:val="22"/>
        </w:rPr>
        <w:t xml:space="preserve">trade unions, government departments, provincial and district administrations that will assist in </w:t>
      </w:r>
      <w:r>
        <w:rPr>
          <w:rFonts w:cs="Arial"/>
          <w:sz w:val="22"/>
          <w:szCs w:val="22"/>
        </w:rPr>
        <w:t xml:space="preserve">supporting the </w:t>
      </w:r>
      <w:proofErr w:type="spellStart"/>
      <w:r>
        <w:rPr>
          <w:rFonts w:cs="Arial"/>
          <w:sz w:val="22"/>
          <w:szCs w:val="22"/>
        </w:rPr>
        <w:t>organisation’s</w:t>
      </w:r>
      <w:proofErr w:type="spellEnd"/>
      <w:r>
        <w:rPr>
          <w:rFonts w:cs="Arial"/>
          <w:sz w:val="22"/>
          <w:szCs w:val="22"/>
        </w:rPr>
        <w:t xml:space="preserve"> goal for equality, justice and an end to poverty, particularly for</w:t>
      </w:r>
      <w:r w:rsidRPr="00B63606">
        <w:rPr>
          <w:rFonts w:cs="Arial"/>
          <w:sz w:val="22"/>
          <w:szCs w:val="22"/>
        </w:rPr>
        <w:t>:</w:t>
      </w:r>
    </w:p>
    <w:p w14:paraId="1EE002B3" w14:textId="17BFC16A" w:rsidR="00CA4A94" w:rsidRPr="00B63606" w:rsidRDefault="00CA4A94" w:rsidP="002F2476">
      <w:pPr>
        <w:numPr>
          <w:ilvl w:val="0"/>
          <w:numId w:val="31"/>
        </w:numPr>
        <w:tabs>
          <w:tab w:val="clear" w:pos="567"/>
          <w:tab w:val="num" w:pos="1245"/>
        </w:tabs>
        <w:spacing w:before="0" w:after="0" w:line="276" w:lineRule="auto"/>
        <w:ind w:left="1245"/>
        <w:jc w:val="both"/>
        <w:rPr>
          <w:rFonts w:cs="Arial"/>
          <w:sz w:val="22"/>
          <w:szCs w:val="22"/>
        </w:rPr>
      </w:pPr>
      <w:r>
        <w:rPr>
          <w:rFonts w:cs="Arial"/>
          <w:sz w:val="22"/>
          <w:szCs w:val="22"/>
        </w:rPr>
        <w:t>Trade union development, workers’ rights and safety at work</w:t>
      </w:r>
    </w:p>
    <w:p w14:paraId="12D4448D" w14:textId="326BB588" w:rsidR="00CA4A94" w:rsidRPr="00B63606" w:rsidRDefault="00CA4A94" w:rsidP="002F2476">
      <w:pPr>
        <w:numPr>
          <w:ilvl w:val="0"/>
          <w:numId w:val="31"/>
        </w:numPr>
        <w:tabs>
          <w:tab w:val="clear" w:pos="567"/>
          <w:tab w:val="num" w:pos="1245"/>
        </w:tabs>
        <w:spacing w:before="0" w:after="0" w:line="276" w:lineRule="auto"/>
        <w:ind w:left="1245"/>
        <w:jc w:val="both"/>
        <w:rPr>
          <w:rFonts w:cs="Arial"/>
          <w:sz w:val="22"/>
          <w:szCs w:val="22"/>
        </w:rPr>
      </w:pPr>
      <w:r>
        <w:rPr>
          <w:rFonts w:cs="Arial"/>
          <w:sz w:val="22"/>
          <w:szCs w:val="22"/>
        </w:rPr>
        <w:t>Climate justice, energy democracy and just transition</w:t>
      </w:r>
    </w:p>
    <w:p w14:paraId="74569F8C" w14:textId="13815049" w:rsidR="00CA4A94" w:rsidRDefault="00CA4A94" w:rsidP="002F2476">
      <w:pPr>
        <w:numPr>
          <w:ilvl w:val="0"/>
          <w:numId w:val="31"/>
        </w:numPr>
        <w:tabs>
          <w:tab w:val="clear" w:pos="567"/>
          <w:tab w:val="num" w:pos="1245"/>
        </w:tabs>
        <w:spacing w:before="0" w:after="0" w:line="276" w:lineRule="auto"/>
        <w:ind w:left="1245"/>
        <w:jc w:val="both"/>
        <w:rPr>
          <w:rFonts w:cs="Arial"/>
          <w:sz w:val="22"/>
          <w:szCs w:val="22"/>
        </w:rPr>
      </w:pPr>
      <w:r>
        <w:rPr>
          <w:rFonts w:cs="Arial"/>
          <w:sz w:val="22"/>
          <w:szCs w:val="22"/>
        </w:rPr>
        <w:t>Rights of migrant workers and refugee</w:t>
      </w:r>
      <w:r w:rsidR="0037712A">
        <w:rPr>
          <w:rFonts w:cs="Arial"/>
          <w:sz w:val="22"/>
          <w:szCs w:val="22"/>
        </w:rPr>
        <w:t>s</w:t>
      </w:r>
    </w:p>
    <w:p w14:paraId="3A33C541" w14:textId="77777777" w:rsidR="00CA4A94" w:rsidRPr="00B63606" w:rsidRDefault="00CA4A94" w:rsidP="002F2476">
      <w:pPr>
        <w:numPr>
          <w:ilvl w:val="0"/>
          <w:numId w:val="31"/>
        </w:numPr>
        <w:tabs>
          <w:tab w:val="clear" w:pos="567"/>
          <w:tab w:val="num" w:pos="1245"/>
        </w:tabs>
        <w:spacing w:before="0" w:after="0" w:line="276" w:lineRule="auto"/>
        <w:ind w:left="1245"/>
        <w:jc w:val="both"/>
        <w:rPr>
          <w:rFonts w:cs="Arial"/>
          <w:sz w:val="22"/>
          <w:szCs w:val="22"/>
        </w:rPr>
      </w:pPr>
      <w:r>
        <w:rPr>
          <w:rFonts w:cs="Arial"/>
          <w:sz w:val="22"/>
          <w:szCs w:val="22"/>
        </w:rPr>
        <w:t>Women’s rights and feminist movement development;</w:t>
      </w:r>
    </w:p>
    <w:p w14:paraId="46012235" w14:textId="77777777" w:rsidR="001A6D60" w:rsidRDefault="001A6D60" w:rsidP="002F2476">
      <w:pPr>
        <w:spacing w:before="0" w:after="0" w:line="276" w:lineRule="auto"/>
        <w:ind w:left="678"/>
        <w:jc w:val="both"/>
        <w:rPr>
          <w:rFonts w:cs="Arial"/>
          <w:sz w:val="22"/>
          <w:szCs w:val="22"/>
        </w:rPr>
      </w:pPr>
    </w:p>
    <w:p w14:paraId="6F233124" w14:textId="62B4E580" w:rsidR="00CA4A94" w:rsidRPr="00B63606" w:rsidRDefault="001A6D60" w:rsidP="002F2476">
      <w:pPr>
        <w:spacing w:before="0" w:after="0" w:line="276" w:lineRule="auto"/>
        <w:ind w:left="678"/>
        <w:jc w:val="both"/>
        <w:rPr>
          <w:rFonts w:cs="Arial"/>
          <w:sz w:val="22"/>
          <w:szCs w:val="22"/>
        </w:rPr>
      </w:pPr>
      <w:r>
        <w:rPr>
          <w:rFonts w:cs="Arial"/>
          <w:sz w:val="22"/>
          <w:szCs w:val="22"/>
        </w:rPr>
        <w:t>And,</w:t>
      </w:r>
      <w:r w:rsidR="00CA4A94">
        <w:rPr>
          <w:rFonts w:cs="Arial"/>
          <w:sz w:val="22"/>
          <w:szCs w:val="22"/>
        </w:rPr>
        <w:t xml:space="preserve"> on occasions for </w:t>
      </w:r>
      <w:r w:rsidR="00815BBB">
        <w:rPr>
          <w:rFonts w:cs="Arial"/>
          <w:sz w:val="22"/>
          <w:szCs w:val="22"/>
        </w:rPr>
        <w:t>medium-longer term development</w:t>
      </w:r>
      <w:r w:rsidR="00CA4A94" w:rsidRPr="00B63606">
        <w:rPr>
          <w:rFonts w:cs="Arial"/>
          <w:sz w:val="22"/>
          <w:szCs w:val="22"/>
        </w:rPr>
        <w:t xml:space="preserve"> caused by conflict</w:t>
      </w:r>
      <w:r w:rsidR="00815BBB">
        <w:rPr>
          <w:rFonts w:cs="Arial"/>
          <w:sz w:val="22"/>
          <w:szCs w:val="22"/>
        </w:rPr>
        <w:t>, natural disaster</w:t>
      </w:r>
      <w:r w:rsidR="00CA4A94" w:rsidRPr="00B63606">
        <w:rPr>
          <w:rFonts w:cs="Arial"/>
          <w:sz w:val="22"/>
          <w:szCs w:val="22"/>
        </w:rPr>
        <w:t xml:space="preserve"> or other emergency situations</w:t>
      </w:r>
      <w:r w:rsidR="00CA4A94">
        <w:rPr>
          <w:rFonts w:cs="Arial"/>
          <w:sz w:val="22"/>
          <w:szCs w:val="22"/>
        </w:rPr>
        <w:t xml:space="preserve">. </w:t>
      </w:r>
    </w:p>
    <w:bookmarkEnd w:id="11"/>
    <w:bookmarkEnd w:id="12"/>
    <w:p w14:paraId="177E3236" w14:textId="20CE7C20" w:rsidR="00B10841" w:rsidRPr="004629B2" w:rsidRDefault="00B10841" w:rsidP="00B10841">
      <w:pPr>
        <w:spacing w:after="0" w:line="240" w:lineRule="auto"/>
        <w:rPr>
          <w:rFonts w:cs="Arial"/>
          <w:bCs/>
          <w:sz w:val="23"/>
          <w:szCs w:val="23"/>
        </w:rPr>
      </w:pPr>
    </w:p>
    <w:p w14:paraId="7F162E8B" w14:textId="663DDCA8" w:rsidR="00B10841" w:rsidRPr="00E00CC0" w:rsidRDefault="00815BBB" w:rsidP="00E00CC0">
      <w:pPr>
        <w:pStyle w:val="ListParagraph"/>
        <w:numPr>
          <w:ilvl w:val="1"/>
          <w:numId w:val="34"/>
        </w:numPr>
        <w:spacing w:before="0" w:after="0" w:line="240" w:lineRule="auto"/>
        <w:rPr>
          <w:rFonts w:cs="Arial"/>
          <w:b/>
          <w:bCs/>
          <w:color w:val="002060"/>
          <w:sz w:val="22"/>
          <w:szCs w:val="22"/>
        </w:rPr>
      </w:pPr>
      <w:r>
        <w:rPr>
          <w:rFonts w:cs="Arial"/>
          <w:b/>
          <w:bCs/>
          <w:color w:val="002060"/>
          <w:sz w:val="22"/>
          <w:szCs w:val="22"/>
        </w:rPr>
        <w:t>Induction</w:t>
      </w:r>
    </w:p>
    <w:p w14:paraId="59CEA82A" w14:textId="32AB4549" w:rsidR="00B10841" w:rsidRPr="00764ED5" w:rsidRDefault="00B10841" w:rsidP="002F2476">
      <w:pPr>
        <w:spacing w:after="0" w:line="276" w:lineRule="auto"/>
        <w:ind w:left="720"/>
        <w:jc w:val="both"/>
        <w:rPr>
          <w:rFonts w:cs="Arial"/>
          <w:bCs/>
          <w:sz w:val="22"/>
          <w:szCs w:val="22"/>
        </w:rPr>
      </w:pPr>
      <w:r w:rsidRPr="00764ED5">
        <w:rPr>
          <w:rFonts w:cs="Arial"/>
          <w:bCs/>
          <w:sz w:val="22"/>
          <w:szCs w:val="22"/>
        </w:rPr>
        <w:t>All employees and international volunteer</w:t>
      </w:r>
      <w:r w:rsidR="00B80890">
        <w:rPr>
          <w:rFonts w:cs="Arial"/>
          <w:bCs/>
          <w:sz w:val="22"/>
          <w:szCs w:val="22"/>
        </w:rPr>
        <w:t>s</w:t>
      </w:r>
      <w:r w:rsidRPr="00764ED5">
        <w:rPr>
          <w:rFonts w:cs="Arial"/>
          <w:bCs/>
          <w:sz w:val="22"/>
          <w:szCs w:val="22"/>
        </w:rPr>
        <w:t xml:space="preserve"> will undertake an induction training at the commencement of their employment or engagement and will be made aware of Union Aid Abroad – APHEDA</w:t>
      </w:r>
      <w:r w:rsidR="00406CB1">
        <w:rPr>
          <w:rFonts w:cs="Arial"/>
          <w:bCs/>
          <w:sz w:val="22"/>
          <w:szCs w:val="22"/>
        </w:rPr>
        <w:t xml:space="preserve">’s Policy </w:t>
      </w:r>
      <w:r w:rsidR="00406CB1">
        <w:rPr>
          <w:rFonts w:cs="Arial"/>
          <w:bCs/>
          <w:sz w:val="22"/>
          <w:szCs w:val="22"/>
        </w:rPr>
        <w:lastRenderedPageBreak/>
        <w:t xml:space="preserve">on Partnerships, Alliance and Networks. </w:t>
      </w:r>
      <w:r w:rsidR="00B80890">
        <w:rPr>
          <w:rFonts w:cs="Arial"/>
          <w:bCs/>
          <w:sz w:val="22"/>
          <w:szCs w:val="22"/>
        </w:rPr>
        <w:t>The p</w:t>
      </w:r>
      <w:r w:rsidRPr="00764ED5">
        <w:rPr>
          <w:rFonts w:cs="Arial"/>
          <w:bCs/>
          <w:sz w:val="22"/>
          <w:szCs w:val="22"/>
        </w:rPr>
        <w:t xml:space="preserve">rocess for induction is detailed in the </w:t>
      </w:r>
      <w:r w:rsidR="00815BBB">
        <w:rPr>
          <w:rFonts w:cs="Arial"/>
          <w:bCs/>
          <w:sz w:val="22"/>
          <w:szCs w:val="22"/>
        </w:rPr>
        <w:t xml:space="preserve">Governance and </w:t>
      </w:r>
      <w:r w:rsidRPr="00764ED5">
        <w:rPr>
          <w:rFonts w:cs="Arial"/>
          <w:bCs/>
          <w:sz w:val="22"/>
          <w:szCs w:val="22"/>
        </w:rPr>
        <w:t>H</w:t>
      </w:r>
      <w:r w:rsidR="00815BBB">
        <w:rPr>
          <w:rFonts w:cs="Arial"/>
          <w:bCs/>
          <w:sz w:val="22"/>
          <w:szCs w:val="22"/>
        </w:rPr>
        <w:t xml:space="preserve">uman </w:t>
      </w:r>
      <w:r w:rsidRPr="00764ED5">
        <w:rPr>
          <w:rFonts w:cs="Arial"/>
          <w:bCs/>
          <w:sz w:val="22"/>
          <w:szCs w:val="22"/>
        </w:rPr>
        <w:t>R</w:t>
      </w:r>
      <w:r w:rsidR="00815BBB">
        <w:rPr>
          <w:rFonts w:cs="Arial"/>
          <w:bCs/>
          <w:sz w:val="22"/>
          <w:szCs w:val="22"/>
        </w:rPr>
        <w:t>esources</w:t>
      </w:r>
      <w:r w:rsidRPr="00764ED5">
        <w:rPr>
          <w:rFonts w:cs="Arial"/>
          <w:bCs/>
          <w:sz w:val="22"/>
          <w:szCs w:val="22"/>
        </w:rPr>
        <w:t xml:space="preserve"> Manual.  </w:t>
      </w:r>
    </w:p>
    <w:p w14:paraId="3DC8B3B8" w14:textId="77777777" w:rsidR="00B10841" w:rsidRPr="004629B2" w:rsidRDefault="00B10841" w:rsidP="00E00CC0">
      <w:pPr>
        <w:spacing w:after="0" w:line="240" w:lineRule="auto"/>
        <w:rPr>
          <w:rFonts w:cs="Arial"/>
          <w:bCs/>
          <w:i/>
          <w:sz w:val="23"/>
          <w:szCs w:val="23"/>
        </w:rPr>
      </w:pPr>
      <w:bookmarkStart w:id="13" w:name="_Hlk517695728"/>
    </w:p>
    <w:bookmarkEnd w:id="13"/>
    <w:p w14:paraId="57A380B8" w14:textId="4CF47F3C" w:rsidR="00B10841" w:rsidRDefault="0034307A" w:rsidP="00E00CC0">
      <w:pPr>
        <w:pStyle w:val="ListParagraph"/>
        <w:numPr>
          <w:ilvl w:val="1"/>
          <w:numId w:val="34"/>
        </w:numPr>
        <w:spacing w:before="0" w:after="0" w:line="240" w:lineRule="auto"/>
        <w:rPr>
          <w:rFonts w:cs="Arial"/>
          <w:b/>
          <w:bCs/>
          <w:color w:val="002060"/>
          <w:sz w:val="23"/>
          <w:szCs w:val="23"/>
        </w:rPr>
      </w:pPr>
      <w:r>
        <w:rPr>
          <w:rFonts w:cs="Arial"/>
          <w:b/>
          <w:bCs/>
          <w:color w:val="002060"/>
          <w:sz w:val="23"/>
          <w:szCs w:val="23"/>
        </w:rPr>
        <w:t xml:space="preserve">Working with </w:t>
      </w:r>
      <w:r w:rsidR="00B10841" w:rsidRPr="00764ED5">
        <w:rPr>
          <w:rFonts w:cs="Arial"/>
          <w:b/>
          <w:bCs/>
          <w:color w:val="002060"/>
          <w:sz w:val="23"/>
          <w:szCs w:val="23"/>
        </w:rPr>
        <w:t xml:space="preserve">partners </w:t>
      </w:r>
    </w:p>
    <w:p w14:paraId="7A5C06FC" w14:textId="77777777" w:rsidR="00B10841" w:rsidRPr="00B63606" w:rsidRDefault="00B10841" w:rsidP="002F2476">
      <w:pPr>
        <w:spacing w:line="276" w:lineRule="auto"/>
        <w:ind w:left="678"/>
        <w:jc w:val="both"/>
        <w:rPr>
          <w:rFonts w:cs="Arial"/>
          <w:sz w:val="22"/>
          <w:szCs w:val="22"/>
        </w:rPr>
      </w:pPr>
      <w:r w:rsidRPr="00B63606">
        <w:rPr>
          <w:rFonts w:cs="Arial"/>
          <w:sz w:val="22"/>
          <w:szCs w:val="22"/>
        </w:rPr>
        <w:t>Relations between Union Aid Abroad - APHEDA and its partners should be equitable and demonstrate mutual respect and integrity.  Union Aid Abroad - APHEDA aims to work in a manner that:</w:t>
      </w:r>
    </w:p>
    <w:p w14:paraId="31F00DB0" w14:textId="77777777" w:rsidR="00815BBB" w:rsidRDefault="00B10841" w:rsidP="002F2476">
      <w:pPr>
        <w:numPr>
          <w:ilvl w:val="0"/>
          <w:numId w:val="29"/>
        </w:numPr>
        <w:tabs>
          <w:tab w:val="clear" w:pos="567"/>
          <w:tab w:val="num" w:pos="1245"/>
        </w:tabs>
        <w:spacing w:before="0" w:after="0" w:line="276" w:lineRule="auto"/>
        <w:ind w:left="1245"/>
        <w:jc w:val="both"/>
        <w:rPr>
          <w:rFonts w:cs="Arial"/>
          <w:sz w:val="22"/>
          <w:szCs w:val="22"/>
        </w:rPr>
      </w:pPr>
      <w:r w:rsidRPr="00B63606">
        <w:rPr>
          <w:rFonts w:cs="Arial"/>
          <w:sz w:val="22"/>
          <w:szCs w:val="22"/>
        </w:rPr>
        <w:t>values long term partnerships</w:t>
      </w:r>
      <w:r w:rsidR="00815BBB">
        <w:rPr>
          <w:rFonts w:cs="Arial"/>
          <w:sz w:val="22"/>
          <w:szCs w:val="22"/>
        </w:rPr>
        <w:t xml:space="preserve"> </w:t>
      </w:r>
    </w:p>
    <w:p w14:paraId="01F6279B" w14:textId="6E802A8E" w:rsidR="00B10841" w:rsidRPr="00B63606" w:rsidRDefault="00815BBB" w:rsidP="002F2476">
      <w:pPr>
        <w:numPr>
          <w:ilvl w:val="0"/>
          <w:numId w:val="29"/>
        </w:numPr>
        <w:tabs>
          <w:tab w:val="clear" w:pos="567"/>
          <w:tab w:val="num" w:pos="1245"/>
        </w:tabs>
        <w:spacing w:before="0" w:after="0" w:line="276" w:lineRule="auto"/>
        <w:ind w:left="1245"/>
        <w:jc w:val="both"/>
        <w:rPr>
          <w:rFonts w:cs="Arial"/>
          <w:sz w:val="22"/>
          <w:szCs w:val="22"/>
        </w:rPr>
      </w:pPr>
      <w:r>
        <w:rPr>
          <w:rFonts w:cs="Arial"/>
          <w:sz w:val="22"/>
          <w:szCs w:val="22"/>
        </w:rPr>
        <w:t>values</w:t>
      </w:r>
      <w:r w:rsidR="00B10841" w:rsidRPr="00B63606">
        <w:rPr>
          <w:rFonts w:cs="Arial"/>
          <w:sz w:val="22"/>
          <w:szCs w:val="22"/>
        </w:rPr>
        <w:t xml:space="preserve"> the retention by the partner </w:t>
      </w:r>
      <w:proofErr w:type="spellStart"/>
      <w:r w:rsidR="00B10841" w:rsidRPr="00B63606">
        <w:rPr>
          <w:rFonts w:cs="Arial"/>
          <w:sz w:val="22"/>
          <w:szCs w:val="22"/>
        </w:rPr>
        <w:t>organisations</w:t>
      </w:r>
      <w:proofErr w:type="spellEnd"/>
      <w:r w:rsidR="00B10841" w:rsidRPr="00B63606">
        <w:rPr>
          <w:rFonts w:cs="Arial"/>
          <w:sz w:val="22"/>
          <w:szCs w:val="22"/>
        </w:rPr>
        <w:t xml:space="preserve"> of control, ownership of assets, skills development, project processes, reporting and evaluation</w:t>
      </w:r>
    </w:p>
    <w:p w14:paraId="5B5A0F1E" w14:textId="7E216CF9" w:rsidR="00B10841" w:rsidRPr="00B63606" w:rsidRDefault="00B10841" w:rsidP="002F2476">
      <w:pPr>
        <w:numPr>
          <w:ilvl w:val="0"/>
          <w:numId w:val="29"/>
        </w:numPr>
        <w:tabs>
          <w:tab w:val="clear" w:pos="567"/>
          <w:tab w:val="num" w:pos="1245"/>
        </w:tabs>
        <w:spacing w:before="0" w:after="0" w:line="276" w:lineRule="auto"/>
        <w:ind w:left="1245"/>
        <w:jc w:val="both"/>
        <w:rPr>
          <w:rFonts w:cs="Arial"/>
          <w:sz w:val="22"/>
          <w:szCs w:val="22"/>
        </w:rPr>
      </w:pPr>
      <w:r w:rsidRPr="00B63606">
        <w:rPr>
          <w:rFonts w:cs="Arial"/>
          <w:sz w:val="22"/>
          <w:szCs w:val="22"/>
        </w:rPr>
        <w:t>supports and involves local people in leadership roles and as advocates</w:t>
      </w:r>
    </w:p>
    <w:p w14:paraId="2902D961" w14:textId="70180C4A" w:rsidR="00B10841" w:rsidRDefault="00B10841" w:rsidP="002F2476">
      <w:pPr>
        <w:numPr>
          <w:ilvl w:val="0"/>
          <w:numId w:val="29"/>
        </w:numPr>
        <w:tabs>
          <w:tab w:val="clear" w:pos="567"/>
          <w:tab w:val="num" w:pos="1245"/>
        </w:tabs>
        <w:spacing w:before="0" w:after="0" w:line="276" w:lineRule="auto"/>
        <w:ind w:left="1245"/>
        <w:jc w:val="both"/>
        <w:rPr>
          <w:rFonts w:cs="Arial"/>
          <w:sz w:val="22"/>
          <w:szCs w:val="22"/>
        </w:rPr>
      </w:pPr>
      <w:r w:rsidRPr="00B63606">
        <w:rPr>
          <w:rFonts w:cs="Arial"/>
          <w:sz w:val="22"/>
          <w:szCs w:val="22"/>
        </w:rPr>
        <w:t>promotes common understanding and solidarity</w:t>
      </w:r>
    </w:p>
    <w:p w14:paraId="659C55C9" w14:textId="12510366" w:rsidR="00815BBB" w:rsidRPr="00B63606" w:rsidRDefault="00815BBB" w:rsidP="002F2476">
      <w:pPr>
        <w:numPr>
          <w:ilvl w:val="0"/>
          <w:numId w:val="29"/>
        </w:numPr>
        <w:tabs>
          <w:tab w:val="clear" w:pos="567"/>
          <w:tab w:val="num" w:pos="1245"/>
        </w:tabs>
        <w:spacing w:before="0" w:after="0" w:line="276" w:lineRule="auto"/>
        <w:ind w:left="1245"/>
        <w:jc w:val="both"/>
        <w:rPr>
          <w:rFonts w:cs="Arial"/>
          <w:sz w:val="22"/>
          <w:szCs w:val="22"/>
        </w:rPr>
      </w:pPr>
      <w:r w:rsidRPr="0078311C">
        <w:rPr>
          <w:rFonts w:cs="Arial"/>
          <w:sz w:val="22"/>
          <w:szCs w:val="22"/>
        </w:rPr>
        <w:t>involves l</w:t>
      </w:r>
      <w:r>
        <w:rPr>
          <w:rFonts w:cs="Arial"/>
          <w:sz w:val="22"/>
          <w:szCs w:val="22"/>
        </w:rPr>
        <w:t>ocal people in leadership roles</w:t>
      </w:r>
    </w:p>
    <w:p w14:paraId="6D5A22CC" w14:textId="77777777" w:rsidR="00B10841" w:rsidRPr="00B63606" w:rsidRDefault="00B10841" w:rsidP="002F2476">
      <w:pPr>
        <w:spacing w:before="0" w:after="0" w:line="276" w:lineRule="auto"/>
        <w:ind w:left="1245"/>
        <w:jc w:val="both"/>
        <w:rPr>
          <w:rFonts w:cs="Arial"/>
          <w:sz w:val="22"/>
          <w:szCs w:val="22"/>
        </w:rPr>
      </w:pPr>
    </w:p>
    <w:p w14:paraId="77BF20D8" w14:textId="36668564" w:rsidR="00B10841" w:rsidRDefault="00B10841" w:rsidP="002F2476">
      <w:pPr>
        <w:spacing w:before="0" w:after="0" w:line="276" w:lineRule="auto"/>
        <w:ind w:left="678"/>
        <w:jc w:val="both"/>
        <w:rPr>
          <w:rFonts w:cs="Arial"/>
          <w:sz w:val="22"/>
          <w:szCs w:val="22"/>
        </w:rPr>
      </w:pPr>
      <w:r w:rsidRPr="00B63606">
        <w:rPr>
          <w:rFonts w:cs="Arial"/>
          <w:sz w:val="22"/>
          <w:szCs w:val="22"/>
        </w:rPr>
        <w:t xml:space="preserve">Union Aid Abroad - APHEDA </w:t>
      </w:r>
      <w:proofErr w:type="spellStart"/>
      <w:r w:rsidRPr="00B63606">
        <w:rPr>
          <w:rFonts w:cs="Arial"/>
          <w:sz w:val="22"/>
          <w:szCs w:val="22"/>
        </w:rPr>
        <w:t>recognises</w:t>
      </w:r>
      <w:proofErr w:type="spellEnd"/>
      <w:r w:rsidRPr="00B63606">
        <w:rPr>
          <w:rFonts w:cs="Arial"/>
          <w:sz w:val="22"/>
          <w:szCs w:val="22"/>
        </w:rPr>
        <w:t xml:space="preserve"> that its partners vary in their own capacity, motivations and objectives and that they may come from a range of religious, political and ideological backgrounds and opinions</w:t>
      </w:r>
      <w:r w:rsidR="0034307A">
        <w:rPr>
          <w:rFonts w:cs="Arial"/>
          <w:sz w:val="22"/>
          <w:szCs w:val="22"/>
        </w:rPr>
        <w:t xml:space="preserve">. </w:t>
      </w:r>
    </w:p>
    <w:p w14:paraId="10806B53" w14:textId="29A1FE6F" w:rsidR="00F0571D" w:rsidRDefault="00F0571D" w:rsidP="002F2476">
      <w:pPr>
        <w:spacing w:before="0" w:after="0" w:line="276" w:lineRule="auto"/>
        <w:ind w:left="678"/>
        <w:jc w:val="both"/>
        <w:rPr>
          <w:rFonts w:cs="Arial"/>
          <w:sz w:val="22"/>
          <w:szCs w:val="22"/>
        </w:rPr>
      </w:pPr>
    </w:p>
    <w:p w14:paraId="10F4B9B2" w14:textId="77777777" w:rsidR="004168DB" w:rsidRDefault="004168DB" w:rsidP="002F2476">
      <w:pPr>
        <w:spacing w:before="0" w:after="0" w:line="276" w:lineRule="auto"/>
        <w:ind w:left="678"/>
        <w:jc w:val="both"/>
        <w:rPr>
          <w:rFonts w:cs="Arial"/>
          <w:sz w:val="22"/>
          <w:szCs w:val="22"/>
        </w:rPr>
      </w:pPr>
      <w:r w:rsidRPr="0078311C">
        <w:rPr>
          <w:rFonts w:cs="Arial"/>
          <w:sz w:val="22"/>
          <w:szCs w:val="22"/>
        </w:rPr>
        <w:t xml:space="preserve">Union Aid Abroad – APHEDA values civil society partners with transparent and democratic structures. </w:t>
      </w:r>
    </w:p>
    <w:p w14:paraId="24BB897C" w14:textId="77777777" w:rsidR="00406CB1" w:rsidRDefault="00406CB1" w:rsidP="002F2476">
      <w:pPr>
        <w:spacing w:before="0" w:after="0" w:line="276" w:lineRule="auto"/>
        <w:ind w:left="678"/>
        <w:jc w:val="both"/>
        <w:rPr>
          <w:rFonts w:cs="Arial"/>
          <w:sz w:val="22"/>
          <w:szCs w:val="22"/>
        </w:rPr>
      </w:pPr>
    </w:p>
    <w:p w14:paraId="4DCDF220" w14:textId="0BFF81E4" w:rsidR="004168DB" w:rsidRDefault="004168DB" w:rsidP="002F2476">
      <w:pPr>
        <w:spacing w:before="0" w:after="0" w:line="276" w:lineRule="auto"/>
        <w:ind w:left="678"/>
        <w:jc w:val="both"/>
        <w:rPr>
          <w:rFonts w:cs="Arial"/>
          <w:sz w:val="22"/>
          <w:szCs w:val="22"/>
        </w:rPr>
      </w:pPr>
      <w:r w:rsidRPr="0078311C">
        <w:rPr>
          <w:rFonts w:cs="Arial"/>
          <w:sz w:val="22"/>
          <w:szCs w:val="22"/>
        </w:rPr>
        <w:t>Union Aid Abroad – APHEDA will provide full information to partners about relevant decision-making</w:t>
      </w:r>
      <w:r w:rsidR="00406CB1">
        <w:rPr>
          <w:rFonts w:cs="Arial"/>
          <w:sz w:val="22"/>
          <w:szCs w:val="22"/>
        </w:rPr>
        <w:t xml:space="preserve"> including related to p</w:t>
      </w:r>
      <w:r w:rsidRPr="0078311C">
        <w:rPr>
          <w:rFonts w:cs="Arial"/>
          <w:sz w:val="22"/>
          <w:szCs w:val="22"/>
        </w:rPr>
        <w:t>olicy development, reporting, financing,</w:t>
      </w:r>
      <w:r w:rsidR="00B80890">
        <w:rPr>
          <w:rFonts w:cs="Arial"/>
          <w:sz w:val="22"/>
          <w:szCs w:val="22"/>
        </w:rPr>
        <w:t xml:space="preserve"> and</w:t>
      </w:r>
      <w:r w:rsidRPr="0078311C">
        <w:rPr>
          <w:rFonts w:cs="Arial"/>
          <w:sz w:val="22"/>
          <w:szCs w:val="22"/>
        </w:rPr>
        <w:t xml:space="preserve"> operations</w:t>
      </w:r>
      <w:r w:rsidR="00406CB1">
        <w:rPr>
          <w:rFonts w:cs="Arial"/>
          <w:sz w:val="22"/>
          <w:szCs w:val="22"/>
        </w:rPr>
        <w:t xml:space="preserve"> or </w:t>
      </w:r>
      <w:r w:rsidRPr="0078311C">
        <w:rPr>
          <w:rFonts w:cs="Arial"/>
          <w:sz w:val="22"/>
          <w:szCs w:val="22"/>
        </w:rPr>
        <w:t xml:space="preserve">advocacy through </w:t>
      </w:r>
      <w:r w:rsidR="00B80890">
        <w:rPr>
          <w:rFonts w:cs="Arial"/>
          <w:sz w:val="22"/>
          <w:szCs w:val="22"/>
        </w:rPr>
        <w:t xml:space="preserve">its </w:t>
      </w:r>
      <w:r w:rsidRPr="0078311C">
        <w:rPr>
          <w:rFonts w:cs="Arial"/>
          <w:sz w:val="22"/>
          <w:szCs w:val="22"/>
        </w:rPr>
        <w:t xml:space="preserve">annual reports, website, newsletters, </w:t>
      </w:r>
      <w:r w:rsidR="00E53346">
        <w:rPr>
          <w:rFonts w:cs="Arial"/>
          <w:sz w:val="22"/>
          <w:szCs w:val="22"/>
        </w:rPr>
        <w:t>joint meeting</w:t>
      </w:r>
      <w:r w:rsidR="00B80890">
        <w:rPr>
          <w:rFonts w:cs="Arial"/>
          <w:sz w:val="22"/>
          <w:szCs w:val="22"/>
        </w:rPr>
        <w:t>s</w:t>
      </w:r>
      <w:r w:rsidR="00E53346">
        <w:rPr>
          <w:rFonts w:cs="Arial"/>
          <w:sz w:val="22"/>
          <w:szCs w:val="22"/>
        </w:rPr>
        <w:t xml:space="preserve">, </w:t>
      </w:r>
      <w:r w:rsidRPr="0078311C">
        <w:rPr>
          <w:rFonts w:cs="Arial"/>
          <w:sz w:val="22"/>
          <w:szCs w:val="22"/>
        </w:rPr>
        <w:t xml:space="preserve">and other communications. </w:t>
      </w:r>
      <w:r w:rsidR="00406CB1">
        <w:rPr>
          <w:rFonts w:cs="Arial"/>
          <w:sz w:val="22"/>
          <w:szCs w:val="22"/>
        </w:rPr>
        <w:t xml:space="preserve">Union Aid Abroad </w:t>
      </w:r>
      <w:r w:rsidR="00B80890">
        <w:rPr>
          <w:rFonts w:cs="Arial"/>
          <w:sz w:val="22"/>
          <w:szCs w:val="22"/>
        </w:rPr>
        <w:t>–</w:t>
      </w:r>
      <w:r w:rsidR="00406CB1">
        <w:rPr>
          <w:rFonts w:cs="Arial"/>
          <w:sz w:val="22"/>
          <w:szCs w:val="22"/>
        </w:rPr>
        <w:t xml:space="preserve"> APHEDA</w:t>
      </w:r>
      <w:r w:rsidR="00B80890">
        <w:rPr>
          <w:rFonts w:cs="Arial"/>
          <w:sz w:val="22"/>
          <w:szCs w:val="22"/>
        </w:rPr>
        <w:t>’s</w:t>
      </w:r>
      <w:r w:rsidRPr="0078311C">
        <w:rPr>
          <w:rFonts w:cs="Arial"/>
          <w:sz w:val="22"/>
          <w:szCs w:val="22"/>
        </w:rPr>
        <w:t xml:space="preserve"> agreements with partners include clauses about mutual learning, mutual respect and how the partners will publicly communicate matters of relevance to each other.</w:t>
      </w:r>
    </w:p>
    <w:p w14:paraId="18C87D1B" w14:textId="77777777" w:rsidR="00406CB1" w:rsidRPr="0078311C" w:rsidRDefault="00406CB1" w:rsidP="002F2476">
      <w:pPr>
        <w:spacing w:before="0" w:after="0" w:line="276" w:lineRule="auto"/>
        <w:ind w:left="678"/>
        <w:jc w:val="both"/>
        <w:rPr>
          <w:rFonts w:cs="Arial"/>
          <w:sz w:val="22"/>
          <w:szCs w:val="22"/>
        </w:rPr>
      </w:pPr>
    </w:p>
    <w:p w14:paraId="70CEA5DD" w14:textId="343A83FD" w:rsidR="004168DB" w:rsidRDefault="004168DB" w:rsidP="002F2476">
      <w:pPr>
        <w:spacing w:before="0" w:after="0" w:line="276" w:lineRule="auto"/>
        <w:ind w:left="678"/>
        <w:jc w:val="both"/>
        <w:rPr>
          <w:rFonts w:cs="Arial"/>
          <w:sz w:val="22"/>
          <w:szCs w:val="22"/>
        </w:rPr>
      </w:pPr>
      <w:r w:rsidRPr="0078311C">
        <w:rPr>
          <w:rFonts w:cs="Arial"/>
          <w:sz w:val="22"/>
          <w:szCs w:val="22"/>
        </w:rPr>
        <w:t>All Union Aid Abroad – APHEDA</w:t>
      </w:r>
      <w:r w:rsidR="00B80890">
        <w:rPr>
          <w:rFonts w:cs="Arial"/>
          <w:sz w:val="22"/>
          <w:szCs w:val="22"/>
        </w:rPr>
        <w:t>’s</w:t>
      </w:r>
      <w:r w:rsidR="00A819E1">
        <w:rPr>
          <w:rFonts w:cs="Arial"/>
          <w:sz w:val="22"/>
          <w:szCs w:val="22"/>
        </w:rPr>
        <w:t xml:space="preserve"> partners </w:t>
      </w:r>
      <w:r w:rsidRPr="0078311C">
        <w:rPr>
          <w:rFonts w:cs="Arial"/>
          <w:sz w:val="22"/>
          <w:szCs w:val="22"/>
        </w:rPr>
        <w:t>will be informed of</w:t>
      </w:r>
      <w:r w:rsidR="00B80890">
        <w:rPr>
          <w:rFonts w:cs="Arial"/>
          <w:sz w:val="22"/>
          <w:szCs w:val="22"/>
        </w:rPr>
        <w:t xml:space="preserve"> </w:t>
      </w:r>
      <w:r w:rsidR="00A819E1">
        <w:rPr>
          <w:rFonts w:cs="Arial"/>
          <w:sz w:val="22"/>
          <w:szCs w:val="22"/>
        </w:rPr>
        <w:t xml:space="preserve">the </w:t>
      </w:r>
      <w:proofErr w:type="spellStart"/>
      <w:r w:rsidR="00A819E1">
        <w:rPr>
          <w:rFonts w:cs="Arial"/>
          <w:sz w:val="22"/>
          <w:szCs w:val="22"/>
        </w:rPr>
        <w:t>organisation’s</w:t>
      </w:r>
      <w:proofErr w:type="spellEnd"/>
      <w:r w:rsidR="00A819E1">
        <w:rPr>
          <w:rFonts w:cs="Arial"/>
          <w:sz w:val="22"/>
          <w:szCs w:val="22"/>
        </w:rPr>
        <w:t xml:space="preserve"> Complaints Handling Policy.</w:t>
      </w:r>
    </w:p>
    <w:p w14:paraId="18A4414F" w14:textId="77777777" w:rsidR="004168DB" w:rsidRPr="00E00CC0" w:rsidRDefault="004168DB" w:rsidP="002F2476">
      <w:pPr>
        <w:spacing w:before="0" w:after="0" w:line="276" w:lineRule="auto"/>
        <w:ind w:left="678"/>
        <w:jc w:val="both"/>
        <w:rPr>
          <w:rFonts w:cs="Arial"/>
          <w:b/>
          <w:bCs/>
          <w:color w:val="002060"/>
          <w:sz w:val="23"/>
          <w:szCs w:val="23"/>
        </w:rPr>
      </w:pPr>
    </w:p>
    <w:p w14:paraId="7FFF8D3F" w14:textId="71E23657" w:rsidR="00B10841" w:rsidRDefault="00B10841" w:rsidP="002F2476">
      <w:pPr>
        <w:spacing w:after="0" w:line="276" w:lineRule="auto"/>
        <w:ind w:left="678"/>
        <w:jc w:val="both"/>
        <w:rPr>
          <w:rFonts w:cs="Arial"/>
          <w:bCs/>
          <w:sz w:val="23"/>
          <w:szCs w:val="23"/>
        </w:rPr>
      </w:pPr>
      <w:r w:rsidRPr="00764ED5">
        <w:rPr>
          <w:rFonts w:cs="Arial"/>
          <w:bCs/>
          <w:sz w:val="22"/>
          <w:szCs w:val="22"/>
        </w:rPr>
        <w:t xml:space="preserve">Prior to working with a partner, </w:t>
      </w:r>
      <w:r w:rsidRPr="00764ED5">
        <w:rPr>
          <w:rFonts w:cs="Arial"/>
          <w:sz w:val="22"/>
          <w:szCs w:val="22"/>
        </w:rPr>
        <w:t xml:space="preserve">Union Aid Abroad – APHEDA </w:t>
      </w:r>
      <w:r w:rsidRPr="00764ED5">
        <w:rPr>
          <w:rFonts w:cs="Arial"/>
          <w:bCs/>
          <w:sz w:val="22"/>
          <w:szCs w:val="22"/>
        </w:rPr>
        <w:t xml:space="preserve">conducts a Partner Capacity Assessment </w:t>
      </w:r>
      <w:r w:rsidR="0034307A">
        <w:rPr>
          <w:rFonts w:cs="Arial"/>
          <w:bCs/>
          <w:sz w:val="22"/>
          <w:szCs w:val="22"/>
        </w:rPr>
        <w:t xml:space="preserve">and, </w:t>
      </w:r>
      <w:proofErr w:type="gramStart"/>
      <w:r w:rsidR="0034307A">
        <w:rPr>
          <w:rFonts w:cs="Arial"/>
          <w:bCs/>
          <w:sz w:val="22"/>
          <w:szCs w:val="22"/>
        </w:rPr>
        <w:t>o</w:t>
      </w:r>
      <w:r w:rsidRPr="00764ED5">
        <w:rPr>
          <w:rFonts w:cs="Arial"/>
          <w:bCs/>
          <w:sz w:val="22"/>
          <w:szCs w:val="22"/>
        </w:rPr>
        <w:t>n the basis of</w:t>
      </w:r>
      <w:proofErr w:type="gramEnd"/>
      <w:r w:rsidRPr="00764ED5">
        <w:rPr>
          <w:rFonts w:cs="Arial"/>
          <w:bCs/>
          <w:sz w:val="22"/>
          <w:szCs w:val="22"/>
        </w:rPr>
        <w:t xml:space="preserve"> this assessment, </w:t>
      </w:r>
      <w:r w:rsidRPr="00764ED5">
        <w:rPr>
          <w:rFonts w:cs="Arial"/>
          <w:sz w:val="22"/>
          <w:szCs w:val="22"/>
        </w:rPr>
        <w:t xml:space="preserve">Union Aid Abroad – APHEDA </w:t>
      </w:r>
      <w:r w:rsidRPr="00764ED5">
        <w:rPr>
          <w:rFonts w:cs="Arial"/>
          <w:bCs/>
          <w:sz w:val="22"/>
          <w:szCs w:val="22"/>
        </w:rPr>
        <w:t xml:space="preserve">will decide whether or not to work with the relevant partner. </w:t>
      </w:r>
      <w:r w:rsidR="00B80890">
        <w:rPr>
          <w:rFonts w:cs="Arial"/>
          <w:bCs/>
          <w:sz w:val="22"/>
          <w:szCs w:val="22"/>
        </w:rPr>
        <w:t>The p</w:t>
      </w:r>
      <w:r w:rsidRPr="00764ED5">
        <w:rPr>
          <w:rFonts w:cs="Arial"/>
          <w:bCs/>
          <w:sz w:val="22"/>
          <w:szCs w:val="22"/>
        </w:rPr>
        <w:t xml:space="preserve">rocess for </w:t>
      </w:r>
      <w:r w:rsidR="00B80890">
        <w:rPr>
          <w:rFonts w:cs="Arial"/>
          <w:bCs/>
          <w:sz w:val="22"/>
          <w:szCs w:val="22"/>
        </w:rPr>
        <w:t xml:space="preserve">the </w:t>
      </w:r>
      <w:r w:rsidRPr="00764ED5">
        <w:rPr>
          <w:rFonts w:cs="Arial"/>
          <w:bCs/>
          <w:sz w:val="22"/>
          <w:szCs w:val="22"/>
        </w:rPr>
        <w:t>partner capacity assessment</w:t>
      </w:r>
      <w:r w:rsidRPr="004629B2">
        <w:rPr>
          <w:rFonts w:cs="Arial"/>
          <w:bCs/>
          <w:sz w:val="23"/>
          <w:szCs w:val="23"/>
        </w:rPr>
        <w:t xml:space="preserve"> and selection of partners is outlined in the </w:t>
      </w:r>
      <w:proofErr w:type="spellStart"/>
      <w:r w:rsidRPr="004629B2">
        <w:rPr>
          <w:rFonts w:cs="Arial"/>
          <w:bCs/>
          <w:sz w:val="23"/>
          <w:szCs w:val="23"/>
        </w:rPr>
        <w:t>organisation’s</w:t>
      </w:r>
      <w:proofErr w:type="spellEnd"/>
      <w:r w:rsidRPr="004629B2">
        <w:rPr>
          <w:rFonts w:cs="Arial"/>
          <w:bCs/>
          <w:sz w:val="23"/>
          <w:szCs w:val="23"/>
        </w:rPr>
        <w:t xml:space="preserve"> International Program Manual under ‘Project Partner Selection and Appraisal’. </w:t>
      </w:r>
      <w:r w:rsidR="0034307A">
        <w:rPr>
          <w:rFonts w:cs="Arial"/>
          <w:bCs/>
          <w:sz w:val="23"/>
          <w:szCs w:val="23"/>
        </w:rPr>
        <w:t>During this process, discussion</w:t>
      </w:r>
      <w:r w:rsidR="00B80890">
        <w:rPr>
          <w:rFonts w:cs="Arial"/>
          <w:bCs/>
          <w:sz w:val="23"/>
          <w:szCs w:val="23"/>
        </w:rPr>
        <w:t>s</w:t>
      </w:r>
      <w:r w:rsidR="0034307A">
        <w:rPr>
          <w:rFonts w:cs="Arial"/>
          <w:bCs/>
          <w:sz w:val="23"/>
          <w:szCs w:val="23"/>
        </w:rPr>
        <w:t xml:space="preserve"> take place with the partner to present Union Aid Abroad</w:t>
      </w:r>
      <w:r w:rsidR="002F2476">
        <w:rPr>
          <w:rFonts w:cs="Arial"/>
          <w:bCs/>
          <w:sz w:val="23"/>
          <w:szCs w:val="23"/>
        </w:rPr>
        <w:t xml:space="preserve"> - APHEDA</w:t>
      </w:r>
      <w:r w:rsidR="00B80890">
        <w:rPr>
          <w:rFonts w:cs="Arial"/>
          <w:bCs/>
          <w:sz w:val="23"/>
          <w:szCs w:val="23"/>
        </w:rPr>
        <w:t>’s</w:t>
      </w:r>
      <w:r w:rsidR="0034307A">
        <w:rPr>
          <w:rFonts w:cs="Arial"/>
          <w:bCs/>
          <w:sz w:val="23"/>
          <w:szCs w:val="23"/>
        </w:rPr>
        <w:t xml:space="preserve"> values, strategies and policies and similar information from the partner </w:t>
      </w:r>
      <w:r w:rsidR="00B80890">
        <w:rPr>
          <w:rFonts w:cs="Arial"/>
          <w:bCs/>
          <w:sz w:val="23"/>
          <w:szCs w:val="23"/>
        </w:rPr>
        <w:t xml:space="preserve">will be gathered </w:t>
      </w:r>
      <w:r w:rsidR="0034307A">
        <w:rPr>
          <w:rFonts w:cs="Arial"/>
          <w:bCs/>
          <w:sz w:val="23"/>
          <w:szCs w:val="23"/>
        </w:rPr>
        <w:t xml:space="preserve">to ensure both </w:t>
      </w:r>
      <w:proofErr w:type="spellStart"/>
      <w:r w:rsidR="0034307A">
        <w:rPr>
          <w:rFonts w:cs="Arial"/>
          <w:bCs/>
          <w:sz w:val="23"/>
          <w:szCs w:val="23"/>
        </w:rPr>
        <w:t>organisations</w:t>
      </w:r>
      <w:proofErr w:type="spellEnd"/>
      <w:r w:rsidR="0034307A">
        <w:rPr>
          <w:rFonts w:cs="Arial"/>
          <w:bCs/>
          <w:sz w:val="23"/>
          <w:szCs w:val="23"/>
        </w:rPr>
        <w:t xml:space="preserve"> can work together for a mutually beneficial partnership. This process also helps to identify areas for capacity building or where risk mitigating measures need to be put in place.</w:t>
      </w:r>
      <w:r w:rsidRPr="004629B2">
        <w:rPr>
          <w:rFonts w:cs="Arial"/>
          <w:bCs/>
          <w:sz w:val="23"/>
          <w:szCs w:val="23"/>
        </w:rPr>
        <w:t xml:space="preserve"> </w:t>
      </w:r>
    </w:p>
    <w:p w14:paraId="11F44284" w14:textId="77777777" w:rsidR="0034307A" w:rsidRDefault="0034307A" w:rsidP="00B10841">
      <w:pPr>
        <w:spacing w:after="0" w:line="276" w:lineRule="auto"/>
        <w:jc w:val="both"/>
        <w:rPr>
          <w:rFonts w:cs="Arial"/>
          <w:bCs/>
          <w:sz w:val="23"/>
          <w:szCs w:val="23"/>
        </w:rPr>
      </w:pPr>
    </w:p>
    <w:p w14:paraId="4E1BCB7A" w14:textId="4C5A0297" w:rsidR="00B10841" w:rsidRPr="00764ED5" w:rsidRDefault="00B10841" w:rsidP="00E00CC0">
      <w:pPr>
        <w:pStyle w:val="ListParagraph"/>
        <w:numPr>
          <w:ilvl w:val="1"/>
          <w:numId w:val="34"/>
        </w:numPr>
        <w:spacing w:before="0" w:after="0" w:line="240" w:lineRule="auto"/>
        <w:rPr>
          <w:rFonts w:cs="Arial"/>
          <w:b/>
          <w:bCs/>
          <w:color w:val="002060"/>
          <w:sz w:val="22"/>
          <w:szCs w:val="22"/>
        </w:rPr>
      </w:pPr>
      <w:bookmarkStart w:id="14" w:name="_Hlk517771687"/>
      <w:r w:rsidRPr="00764ED5">
        <w:rPr>
          <w:rFonts w:cs="Arial"/>
          <w:b/>
          <w:bCs/>
          <w:color w:val="002060"/>
          <w:sz w:val="22"/>
          <w:szCs w:val="22"/>
        </w:rPr>
        <w:t xml:space="preserve">Partner capacity building </w:t>
      </w:r>
    </w:p>
    <w:p w14:paraId="7AAF0D0A" w14:textId="0258807D" w:rsidR="00B10841" w:rsidRPr="004629B2" w:rsidRDefault="00B10841" w:rsidP="002F2476">
      <w:pPr>
        <w:spacing w:before="0" w:after="0" w:line="276" w:lineRule="auto"/>
        <w:ind w:left="720"/>
        <w:jc w:val="both"/>
        <w:rPr>
          <w:rFonts w:cs="Arial"/>
          <w:bCs/>
          <w:sz w:val="22"/>
          <w:szCs w:val="22"/>
        </w:rPr>
      </w:pPr>
      <w:r w:rsidRPr="001D21D6">
        <w:rPr>
          <w:rFonts w:cs="Arial"/>
          <w:bCs/>
          <w:sz w:val="22"/>
          <w:szCs w:val="22"/>
        </w:rPr>
        <w:t xml:space="preserve">To ensure that the </w:t>
      </w:r>
      <w:proofErr w:type="spellStart"/>
      <w:r w:rsidRPr="001D21D6">
        <w:rPr>
          <w:rFonts w:cs="Arial"/>
          <w:bCs/>
          <w:sz w:val="22"/>
          <w:szCs w:val="22"/>
        </w:rPr>
        <w:t>organisation</w:t>
      </w:r>
      <w:proofErr w:type="spellEnd"/>
      <w:r w:rsidRPr="001D21D6">
        <w:rPr>
          <w:rFonts w:cs="Arial"/>
          <w:bCs/>
          <w:sz w:val="22"/>
          <w:szCs w:val="22"/>
        </w:rPr>
        <w:t xml:space="preserve"> it works with ha</w:t>
      </w:r>
      <w:r>
        <w:rPr>
          <w:rFonts w:cs="Arial"/>
          <w:bCs/>
          <w:sz w:val="22"/>
          <w:szCs w:val="22"/>
        </w:rPr>
        <w:t>s</w:t>
      </w:r>
      <w:r w:rsidRPr="001D21D6">
        <w:rPr>
          <w:rFonts w:cs="Arial"/>
          <w:bCs/>
          <w:sz w:val="22"/>
          <w:szCs w:val="22"/>
        </w:rPr>
        <w:t xml:space="preserve"> the capacity to promote </w:t>
      </w:r>
      <w:r w:rsidR="0034307A">
        <w:rPr>
          <w:rFonts w:cs="Arial"/>
          <w:bCs/>
          <w:sz w:val="22"/>
          <w:szCs w:val="22"/>
        </w:rPr>
        <w:t xml:space="preserve">project outcomes and to build its capacity so that it can function effectively in its local context, </w:t>
      </w:r>
      <w:r w:rsidRPr="001D21D6">
        <w:rPr>
          <w:rFonts w:cs="Arial"/>
          <w:bCs/>
          <w:sz w:val="22"/>
          <w:szCs w:val="22"/>
        </w:rPr>
        <w:t>Union Aid Abroad – APHEDA will</w:t>
      </w:r>
      <w:r w:rsidR="0034307A">
        <w:rPr>
          <w:rFonts w:cs="Arial"/>
          <w:bCs/>
          <w:sz w:val="22"/>
          <w:szCs w:val="22"/>
        </w:rPr>
        <w:t xml:space="preserve">, </w:t>
      </w:r>
      <w:r w:rsidRPr="004629B2">
        <w:rPr>
          <w:rFonts w:cs="Arial"/>
          <w:bCs/>
          <w:sz w:val="22"/>
          <w:szCs w:val="22"/>
        </w:rPr>
        <w:t>in liaison with the partner, agree on specifics</w:t>
      </w:r>
      <w:r w:rsidR="008E5CF7">
        <w:rPr>
          <w:rFonts w:cs="Arial"/>
          <w:bCs/>
          <w:sz w:val="22"/>
          <w:szCs w:val="22"/>
        </w:rPr>
        <w:t xml:space="preserve"> </w:t>
      </w:r>
      <w:r w:rsidRPr="004629B2">
        <w:rPr>
          <w:rFonts w:cs="Arial"/>
          <w:bCs/>
          <w:sz w:val="22"/>
          <w:szCs w:val="22"/>
        </w:rPr>
        <w:t xml:space="preserve">areas for </w:t>
      </w:r>
      <w:r w:rsidR="008E5CF7">
        <w:rPr>
          <w:rFonts w:cs="Arial"/>
          <w:bCs/>
          <w:sz w:val="22"/>
          <w:szCs w:val="22"/>
        </w:rPr>
        <w:t xml:space="preserve">the </w:t>
      </w:r>
      <w:r w:rsidRPr="004629B2">
        <w:rPr>
          <w:rFonts w:cs="Arial"/>
          <w:bCs/>
          <w:sz w:val="22"/>
          <w:szCs w:val="22"/>
        </w:rPr>
        <w:t>partner</w:t>
      </w:r>
      <w:r w:rsidR="008E5CF7">
        <w:rPr>
          <w:rFonts w:cs="Arial"/>
          <w:bCs/>
          <w:sz w:val="22"/>
          <w:szCs w:val="22"/>
        </w:rPr>
        <w:t>’s</w:t>
      </w:r>
      <w:r w:rsidRPr="004629B2">
        <w:rPr>
          <w:rFonts w:cs="Arial"/>
          <w:bCs/>
          <w:sz w:val="22"/>
          <w:szCs w:val="22"/>
        </w:rPr>
        <w:t xml:space="preserve"> capacity building. Th</w:t>
      </w:r>
      <w:r w:rsidR="008E5CF7">
        <w:rPr>
          <w:rFonts w:cs="Arial"/>
          <w:bCs/>
          <w:sz w:val="22"/>
          <w:szCs w:val="22"/>
        </w:rPr>
        <w:t>e</w:t>
      </w:r>
      <w:r w:rsidRPr="004629B2">
        <w:rPr>
          <w:rFonts w:cs="Arial"/>
          <w:bCs/>
          <w:sz w:val="22"/>
          <w:szCs w:val="22"/>
        </w:rPr>
        <w:t>se will be included in a Capacity Building Plan. It will be reviewed jointly on a yearly basis, when monitoring visit</w:t>
      </w:r>
      <w:r w:rsidR="008E5CF7">
        <w:rPr>
          <w:rFonts w:cs="Arial"/>
          <w:bCs/>
          <w:sz w:val="22"/>
          <w:szCs w:val="22"/>
        </w:rPr>
        <w:t>s</w:t>
      </w:r>
      <w:r w:rsidRPr="004629B2">
        <w:rPr>
          <w:rFonts w:cs="Arial"/>
          <w:bCs/>
          <w:sz w:val="22"/>
          <w:szCs w:val="22"/>
        </w:rPr>
        <w:t xml:space="preserve"> are taking place or at other times following </w:t>
      </w:r>
      <w:r w:rsidR="008E5CF7">
        <w:rPr>
          <w:rFonts w:cs="Arial"/>
          <w:bCs/>
          <w:sz w:val="22"/>
          <w:szCs w:val="22"/>
        </w:rPr>
        <w:t xml:space="preserve">the </w:t>
      </w:r>
      <w:r w:rsidRPr="004629B2">
        <w:rPr>
          <w:rFonts w:cs="Arial"/>
          <w:bCs/>
          <w:sz w:val="22"/>
          <w:szCs w:val="22"/>
        </w:rPr>
        <w:t xml:space="preserve">partner and </w:t>
      </w:r>
      <w:r w:rsidRPr="004629B2">
        <w:rPr>
          <w:rFonts w:cs="Arial"/>
          <w:sz w:val="22"/>
          <w:szCs w:val="22"/>
        </w:rPr>
        <w:t xml:space="preserve">Union Aid Abroad – APHEDA’s </w:t>
      </w:r>
      <w:r w:rsidRPr="004629B2">
        <w:rPr>
          <w:rFonts w:cs="Arial"/>
          <w:bCs/>
          <w:sz w:val="22"/>
          <w:szCs w:val="22"/>
        </w:rPr>
        <w:t xml:space="preserve">agreement. </w:t>
      </w:r>
    </w:p>
    <w:p w14:paraId="289439A9" w14:textId="77777777" w:rsidR="00B10841" w:rsidRPr="004629B2" w:rsidRDefault="00B10841" w:rsidP="002F2476">
      <w:pPr>
        <w:spacing w:after="0" w:line="276" w:lineRule="auto"/>
        <w:ind w:left="1080"/>
        <w:rPr>
          <w:rFonts w:cs="Arial"/>
          <w:bCs/>
          <w:sz w:val="22"/>
          <w:szCs w:val="22"/>
        </w:rPr>
      </w:pPr>
    </w:p>
    <w:p w14:paraId="5974DA24" w14:textId="1845E466" w:rsidR="00B10841" w:rsidRPr="004629B2" w:rsidRDefault="008E5CF7" w:rsidP="002F2476">
      <w:pPr>
        <w:spacing w:after="0" w:line="276" w:lineRule="auto"/>
        <w:ind w:left="720"/>
        <w:jc w:val="both"/>
        <w:rPr>
          <w:rFonts w:cs="Arial"/>
          <w:bCs/>
          <w:sz w:val="22"/>
          <w:szCs w:val="22"/>
        </w:rPr>
      </w:pPr>
      <w:r>
        <w:rPr>
          <w:rFonts w:cs="Arial"/>
          <w:bCs/>
          <w:sz w:val="22"/>
          <w:szCs w:val="22"/>
        </w:rPr>
        <w:t>The p</w:t>
      </w:r>
      <w:r w:rsidR="00B10841" w:rsidRPr="004629B2">
        <w:rPr>
          <w:rFonts w:cs="Arial"/>
          <w:bCs/>
          <w:sz w:val="22"/>
          <w:szCs w:val="22"/>
        </w:rPr>
        <w:t xml:space="preserve">rocedures for review of the partner capacity building plan are detailed in the </w:t>
      </w:r>
      <w:r w:rsidR="00B10841" w:rsidRPr="004629B2">
        <w:rPr>
          <w:rFonts w:eastAsia="Times New Roman" w:cs="Arial"/>
          <w:sz w:val="22"/>
          <w:szCs w:val="22"/>
        </w:rPr>
        <w:t>International Program Manual.</w:t>
      </w:r>
    </w:p>
    <w:bookmarkEnd w:id="14"/>
    <w:p w14:paraId="72E1776F" w14:textId="77777777" w:rsidR="00B10841" w:rsidRPr="004629B2" w:rsidRDefault="00B10841" w:rsidP="00B10841">
      <w:pPr>
        <w:spacing w:after="0" w:line="240" w:lineRule="auto"/>
        <w:rPr>
          <w:rFonts w:cs="Arial"/>
          <w:b/>
          <w:bCs/>
          <w:i/>
          <w:sz w:val="23"/>
          <w:szCs w:val="23"/>
        </w:rPr>
      </w:pPr>
    </w:p>
    <w:p w14:paraId="3768F37A" w14:textId="106C9D24" w:rsidR="0034307A" w:rsidRPr="00E00CC0" w:rsidRDefault="0034307A" w:rsidP="00E00CC0">
      <w:pPr>
        <w:pStyle w:val="ListParagraph"/>
        <w:numPr>
          <w:ilvl w:val="1"/>
          <w:numId w:val="34"/>
        </w:numPr>
        <w:spacing w:before="0" w:after="0" w:line="240" w:lineRule="auto"/>
        <w:rPr>
          <w:rFonts w:cs="Arial"/>
          <w:b/>
          <w:bCs/>
          <w:sz w:val="22"/>
          <w:szCs w:val="22"/>
        </w:rPr>
      </w:pPr>
      <w:r>
        <w:rPr>
          <w:rFonts w:cs="Arial"/>
          <w:b/>
          <w:bCs/>
          <w:color w:val="002060"/>
          <w:sz w:val="22"/>
          <w:szCs w:val="22"/>
        </w:rPr>
        <w:t xml:space="preserve">Partnering for projects </w:t>
      </w:r>
    </w:p>
    <w:p w14:paraId="4976B0F3" w14:textId="4C57DE3F" w:rsidR="00B10841" w:rsidRPr="00764ED5" w:rsidRDefault="0077411E" w:rsidP="002F2476">
      <w:pPr>
        <w:spacing w:before="0" w:after="0" w:line="276" w:lineRule="auto"/>
        <w:ind w:left="720"/>
        <w:jc w:val="both"/>
        <w:rPr>
          <w:rFonts w:cs="Arial"/>
          <w:bCs/>
          <w:sz w:val="22"/>
          <w:szCs w:val="22"/>
        </w:rPr>
      </w:pPr>
      <w:r>
        <w:rPr>
          <w:rFonts w:cs="Arial"/>
          <w:bCs/>
          <w:sz w:val="22"/>
          <w:szCs w:val="22"/>
        </w:rPr>
        <w:t>T</w:t>
      </w:r>
      <w:r w:rsidR="00CA4A94">
        <w:rPr>
          <w:rFonts w:cs="Arial"/>
          <w:bCs/>
          <w:sz w:val="22"/>
          <w:szCs w:val="22"/>
        </w:rPr>
        <w:t>o ensure that the projects supported are in line with Union Aid Abroad – APHEDA’s strategy, themes of work and principles, t</w:t>
      </w:r>
      <w:r>
        <w:rPr>
          <w:rFonts w:cs="Arial"/>
          <w:bCs/>
          <w:sz w:val="22"/>
          <w:szCs w:val="22"/>
        </w:rPr>
        <w:t>h</w:t>
      </w:r>
      <w:r w:rsidR="008E5CF7">
        <w:rPr>
          <w:rFonts w:cs="Arial"/>
          <w:bCs/>
          <w:sz w:val="22"/>
          <w:szCs w:val="22"/>
        </w:rPr>
        <w:t>ese</w:t>
      </w:r>
      <w:r w:rsidR="00B10841" w:rsidRPr="00764ED5">
        <w:rPr>
          <w:rFonts w:cs="Arial"/>
          <w:bCs/>
          <w:sz w:val="22"/>
          <w:szCs w:val="22"/>
        </w:rPr>
        <w:t xml:space="preserve"> considerations are included at different stages of project development:</w:t>
      </w:r>
    </w:p>
    <w:p w14:paraId="696F29B3" w14:textId="77777777" w:rsidR="00B10841" w:rsidRPr="00764ED5" w:rsidRDefault="00B10841" w:rsidP="002F2476">
      <w:pPr>
        <w:spacing w:before="0" w:after="0" w:line="276" w:lineRule="auto"/>
        <w:ind w:left="720"/>
        <w:rPr>
          <w:rFonts w:cs="Arial"/>
          <w:bCs/>
          <w:sz w:val="22"/>
          <w:szCs w:val="22"/>
        </w:rPr>
      </w:pPr>
    </w:p>
    <w:p w14:paraId="4F400415" w14:textId="61F5E26A" w:rsidR="004168DB" w:rsidRPr="0039138D" w:rsidRDefault="00B10841" w:rsidP="002F2476">
      <w:pPr>
        <w:pStyle w:val="ListParagraph"/>
        <w:numPr>
          <w:ilvl w:val="0"/>
          <w:numId w:val="37"/>
        </w:numPr>
        <w:spacing w:before="0" w:after="0" w:line="276" w:lineRule="auto"/>
        <w:ind w:left="1440"/>
        <w:jc w:val="both"/>
        <w:rPr>
          <w:rFonts w:cs="Arial"/>
          <w:bCs/>
          <w:sz w:val="22"/>
          <w:szCs w:val="22"/>
        </w:rPr>
      </w:pPr>
      <w:r w:rsidRPr="00764ED5">
        <w:rPr>
          <w:rFonts w:cs="Arial"/>
          <w:bCs/>
          <w:sz w:val="22"/>
          <w:szCs w:val="22"/>
        </w:rPr>
        <w:t xml:space="preserve">At project identification: Union Aid Abroad – APHEDA will give priority to projects </w:t>
      </w:r>
      <w:r w:rsidR="0077411E">
        <w:rPr>
          <w:rFonts w:cs="Arial"/>
          <w:bCs/>
          <w:sz w:val="22"/>
          <w:szCs w:val="22"/>
        </w:rPr>
        <w:t xml:space="preserve">focusing on the </w:t>
      </w:r>
      <w:r w:rsidR="008E5CF7">
        <w:rPr>
          <w:rFonts w:cs="Arial"/>
          <w:bCs/>
          <w:sz w:val="22"/>
          <w:szCs w:val="22"/>
        </w:rPr>
        <w:t xml:space="preserve">thematic </w:t>
      </w:r>
      <w:r w:rsidR="0077411E">
        <w:rPr>
          <w:rFonts w:cs="Arial"/>
          <w:bCs/>
          <w:sz w:val="22"/>
          <w:szCs w:val="22"/>
        </w:rPr>
        <w:t xml:space="preserve">areas. </w:t>
      </w:r>
      <w:r w:rsidR="004168DB">
        <w:rPr>
          <w:rFonts w:cs="Arial"/>
          <w:sz w:val="22"/>
          <w:szCs w:val="22"/>
        </w:rPr>
        <w:t>P</w:t>
      </w:r>
      <w:r w:rsidR="004168DB" w:rsidRPr="0078311C">
        <w:rPr>
          <w:rFonts w:cs="Arial"/>
          <w:sz w:val="22"/>
          <w:szCs w:val="22"/>
        </w:rPr>
        <w:t xml:space="preserve">artners and the communities they assist will be able to authentically contribute to </w:t>
      </w:r>
      <w:r w:rsidR="008E5CF7">
        <w:rPr>
          <w:rFonts w:cs="Arial"/>
          <w:sz w:val="22"/>
          <w:szCs w:val="22"/>
        </w:rPr>
        <w:t xml:space="preserve">the </w:t>
      </w:r>
      <w:r w:rsidR="004168DB">
        <w:rPr>
          <w:rFonts w:cs="Arial"/>
          <w:sz w:val="22"/>
          <w:szCs w:val="22"/>
        </w:rPr>
        <w:t>project</w:t>
      </w:r>
      <w:r w:rsidR="008E5CF7">
        <w:rPr>
          <w:rFonts w:cs="Arial"/>
          <w:sz w:val="22"/>
          <w:szCs w:val="22"/>
        </w:rPr>
        <w:t>’s</w:t>
      </w:r>
      <w:r w:rsidR="004168DB">
        <w:rPr>
          <w:rFonts w:cs="Arial"/>
          <w:sz w:val="22"/>
          <w:szCs w:val="22"/>
        </w:rPr>
        <w:t xml:space="preserve"> identification</w:t>
      </w:r>
      <w:r w:rsidR="004168DB" w:rsidRPr="0078311C">
        <w:rPr>
          <w:rFonts w:cs="Arial"/>
          <w:sz w:val="22"/>
          <w:szCs w:val="22"/>
        </w:rPr>
        <w:t>, design, implementation, monitoring and evaluation.</w:t>
      </w:r>
    </w:p>
    <w:p w14:paraId="4A5E18FA" w14:textId="77777777" w:rsidR="004168DB" w:rsidRDefault="004168DB" w:rsidP="002F2476">
      <w:pPr>
        <w:pStyle w:val="ListParagraph"/>
        <w:spacing w:before="0" w:after="0" w:line="276" w:lineRule="auto"/>
        <w:ind w:left="1440"/>
        <w:jc w:val="both"/>
        <w:rPr>
          <w:rFonts w:cs="Arial"/>
          <w:bCs/>
          <w:sz w:val="22"/>
          <w:szCs w:val="22"/>
        </w:rPr>
      </w:pPr>
    </w:p>
    <w:p w14:paraId="7AE41262" w14:textId="65E98347" w:rsidR="00B10841" w:rsidRPr="00E00CC0" w:rsidRDefault="00B10841" w:rsidP="002F2476">
      <w:pPr>
        <w:pStyle w:val="ListParagraph"/>
        <w:numPr>
          <w:ilvl w:val="0"/>
          <w:numId w:val="37"/>
        </w:numPr>
        <w:spacing w:before="0" w:after="0" w:line="276" w:lineRule="auto"/>
        <w:ind w:left="1440"/>
        <w:jc w:val="both"/>
        <w:rPr>
          <w:rFonts w:cs="Arial"/>
          <w:bCs/>
          <w:sz w:val="22"/>
          <w:szCs w:val="22"/>
        </w:rPr>
      </w:pPr>
      <w:r w:rsidRPr="00E00CC0">
        <w:rPr>
          <w:rFonts w:cs="Arial"/>
          <w:bCs/>
          <w:sz w:val="22"/>
          <w:szCs w:val="22"/>
        </w:rPr>
        <w:t>At design stage –the project design prompt</w:t>
      </w:r>
      <w:r w:rsidR="00565F41" w:rsidRPr="00E00CC0">
        <w:rPr>
          <w:rFonts w:cs="Arial"/>
          <w:bCs/>
          <w:sz w:val="22"/>
          <w:szCs w:val="22"/>
        </w:rPr>
        <w:t>s</w:t>
      </w:r>
      <w:r w:rsidR="0077411E" w:rsidRPr="00E00CC0">
        <w:rPr>
          <w:rFonts w:cs="Arial"/>
          <w:bCs/>
          <w:sz w:val="22"/>
          <w:szCs w:val="22"/>
        </w:rPr>
        <w:t xml:space="preserve"> </w:t>
      </w:r>
      <w:r w:rsidRPr="00E00CC0">
        <w:rPr>
          <w:rFonts w:cs="Arial"/>
          <w:bCs/>
          <w:sz w:val="22"/>
          <w:szCs w:val="22"/>
        </w:rPr>
        <w:t>designers to ensure</w:t>
      </w:r>
      <w:r w:rsidR="0077411E" w:rsidRPr="00E00CC0">
        <w:rPr>
          <w:rFonts w:cs="Arial"/>
          <w:bCs/>
          <w:sz w:val="22"/>
          <w:szCs w:val="22"/>
        </w:rPr>
        <w:t xml:space="preserve"> that projects supported by Union Aid Abroad – APHEDA are in line with its strategy and themes of work. </w:t>
      </w:r>
      <w:r w:rsidR="004168DB" w:rsidRPr="00E00CC0">
        <w:rPr>
          <w:rFonts w:cs="Arial"/>
          <w:sz w:val="22"/>
          <w:szCs w:val="22"/>
        </w:rPr>
        <w:t xml:space="preserve">Union Aid Abroad – APHEDA will seek genuine, informed and consensual participation of local partners and communities in the design of its aid and development activities. </w:t>
      </w:r>
      <w:r w:rsidRPr="00E00CC0">
        <w:rPr>
          <w:rFonts w:cs="Arial"/>
          <w:bCs/>
          <w:sz w:val="22"/>
          <w:szCs w:val="22"/>
        </w:rPr>
        <w:t>Procedures for the development of a project design are included in the International Program Manual and a project design/proposal template is available.</w:t>
      </w:r>
    </w:p>
    <w:p w14:paraId="1AA22799" w14:textId="77777777" w:rsidR="00B10841" w:rsidRDefault="00B10841" w:rsidP="002F2476">
      <w:pPr>
        <w:spacing w:before="0" w:after="0" w:line="276" w:lineRule="auto"/>
        <w:ind w:left="720"/>
        <w:rPr>
          <w:rFonts w:cs="Arial"/>
          <w:bCs/>
          <w:sz w:val="23"/>
          <w:szCs w:val="23"/>
        </w:rPr>
      </w:pPr>
    </w:p>
    <w:p w14:paraId="0C1AF6C0" w14:textId="58C79063" w:rsidR="00406CB1" w:rsidRDefault="00B10841" w:rsidP="002F2476">
      <w:pPr>
        <w:pStyle w:val="ListParagraph"/>
        <w:numPr>
          <w:ilvl w:val="0"/>
          <w:numId w:val="37"/>
        </w:numPr>
        <w:spacing w:before="0" w:after="0" w:line="276" w:lineRule="auto"/>
        <w:ind w:left="1429"/>
        <w:jc w:val="both"/>
        <w:rPr>
          <w:rFonts w:cs="Arial"/>
          <w:bCs/>
          <w:sz w:val="22"/>
          <w:szCs w:val="22"/>
        </w:rPr>
      </w:pPr>
      <w:r w:rsidRPr="008E3AFE">
        <w:rPr>
          <w:rFonts w:cs="Arial"/>
          <w:bCs/>
          <w:sz w:val="22"/>
          <w:szCs w:val="22"/>
        </w:rPr>
        <w:t xml:space="preserve">At appraisal stage - prior to a project starting, </w:t>
      </w:r>
      <w:r w:rsidRPr="008E3AFE">
        <w:rPr>
          <w:rFonts w:cs="Arial"/>
          <w:sz w:val="22"/>
          <w:szCs w:val="22"/>
        </w:rPr>
        <w:t xml:space="preserve">Union Aid Abroad – APHEDA </w:t>
      </w:r>
      <w:r w:rsidRPr="008E3AFE">
        <w:rPr>
          <w:rFonts w:cs="Arial"/>
          <w:bCs/>
          <w:sz w:val="22"/>
          <w:szCs w:val="22"/>
        </w:rPr>
        <w:t xml:space="preserve">will conduct a project appraisal. The outcome of the appraisal will allow the </w:t>
      </w:r>
      <w:proofErr w:type="spellStart"/>
      <w:r w:rsidRPr="008E3AFE">
        <w:rPr>
          <w:rFonts w:cs="Arial"/>
          <w:bCs/>
          <w:sz w:val="22"/>
          <w:szCs w:val="22"/>
        </w:rPr>
        <w:t>organisation</w:t>
      </w:r>
      <w:proofErr w:type="spellEnd"/>
      <w:r w:rsidRPr="008E3AFE">
        <w:rPr>
          <w:rFonts w:cs="Arial"/>
          <w:bCs/>
          <w:sz w:val="22"/>
          <w:szCs w:val="22"/>
        </w:rPr>
        <w:t xml:space="preserve"> to decide </w:t>
      </w:r>
      <w:proofErr w:type="gramStart"/>
      <w:r w:rsidRPr="008E3AFE">
        <w:rPr>
          <w:rFonts w:cs="Arial"/>
          <w:bCs/>
          <w:sz w:val="22"/>
          <w:szCs w:val="22"/>
        </w:rPr>
        <w:t>whether or not</w:t>
      </w:r>
      <w:proofErr w:type="gramEnd"/>
      <w:r w:rsidRPr="008E3AFE">
        <w:rPr>
          <w:rFonts w:cs="Arial"/>
          <w:bCs/>
          <w:sz w:val="22"/>
          <w:szCs w:val="22"/>
        </w:rPr>
        <w:t xml:space="preserve"> to support the project. This process requires </w:t>
      </w:r>
      <w:r w:rsidRPr="008E3AFE">
        <w:rPr>
          <w:rFonts w:cs="Arial"/>
          <w:sz w:val="22"/>
          <w:szCs w:val="22"/>
        </w:rPr>
        <w:t xml:space="preserve">Union Aid Abroad – APHEDA </w:t>
      </w:r>
      <w:r w:rsidRPr="008E3AFE">
        <w:rPr>
          <w:rFonts w:cs="Arial"/>
          <w:bCs/>
          <w:sz w:val="22"/>
          <w:szCs w:val="22"/>
        </w:rPr>
        <w:t xml:space="preserve">to check that the activity </w:t>
      </w:r>
      <w:r w:rsidR="0077411E">
        <w:rPr>
          <w:rFonts w:cs="Arial"/>
          <w:bCs/>
          <w:sz w:val="22"/>
          <w:szCs w:val="22"/>
        </w:rPr>
        <w:t>is</w:t>
      </w:r>
      <w:r w:rsidR="008E5CF7">
        <w:rPr>
          <w:rFonts w:cs="Arial"/>
          <w:bCs/>
          <w:sz w:val="22"/>
          <w:szCs w:val="22"/>
        </w:rPr>
        <w:t xml:space="preserve"> in</w:t>
      </w:r>
      <w:r w:rsidR="0077411E">
        <w:rPr>
          <w:rFonts w:cs="Arial"/>
          <w:bCs/>
          <w:sz w:val="22"/>
          <w:szCs w:val="22"/>
        </w:rPr>
        <w:t xml:space="preserve"> </w:t>
      </w:r>
      <w:proofErr w:type="spellStart"/>
      <w:r w:rsidR="0077411E">
        <w:rPr>
          <w:rFonts w:cs="Arial"/>
          <w:bCs/>
          <w:sz w:val="22"/>
          <w:szCs w:val="22"/>
        </w:rPr>
        <w:t>Iine</w:t>
      </w:r>
      <w:proofErr w:type="spellEnd"/>
      <w:r w:rsidR="0077411E">
        <w:rPr>
          <w:rFonts w:cs="Arial"/>
          <w:bCs/>
          <w:sz w:val="22"/>
          <w:szCs w:val="22"/>
        </w:rPr>
        <w:t xml:space="preserve"> with the </w:t>
      </w:r>
      <w:proofErr w:type="spellStart"/>
      <w:r w:rsidR="0077411E">
        <w:rPr>
          <w:rFonts w:cs="Arial"/>
          <w:bCs/>
          <w:sz w:val="22"/>
          <w:szCs w:val="22"/>
        </w:rPr>
        <w:t>organisation’s</w:t>
      </w:r>
      <w:proofErr w:type="spellEnd"/>
      <w:r w:rsidR="0077411E">
        <w:rPr>
          <w:rFonts w:cs="Arial"/>
          <w:bCs/>
          <w:sz w:val="22"/>
          <w:szCs w:val="22"/>
        </w:rPr>
        <w:t xml:space="preserve"> strategy and themes of work</w:t>
      </w:r>
      <w:r w:rsidR="004168DB">
        <w:rPr>
          <w:rFonts w:cs="Arial"/>
          <w:bCs/>
          <w:sz w:val="22"/>
          <w:szCs w:val="22"/>
        </w:rPr>
        <w:t xml:space="preserve"> and that partners have actively participated in the design process</w:t>
      </w:r>
      <w:r w:rsidR="0077411E">
        <w:rPr>
          <w:rFonts w:cs="Arial"/>
          <w:bCs/>
          <w:sz w:val="22"/>
          <w:szCs w:val="22"/>
        </w:rPr>
        <w:t xml:space="preserve">. </w:t>
      </w:r>
    </w:p>
    <w:p w14:paraId="0178C818" w14:textId="77777777" w:rsidR="00406CB1" w:rsidRPr="00E00CC0" w:rsidRDefault="00406CB1" w:rsidP="002F2476">
      <w:pPr>
        <w:pStyle w:val="ListParagraph"/>
        <w:spacing w:line="276" w:lineRule="auto"/>
        <w:ind w:left="1440"/>
        <w:rPr>
          <w:rFonts w:cs="Arial"/>
          <w:bCs/>
          <w:sz w:val="22"/>
          <w:szCs w:val="22"/>
        </w:rPr>
      </w:pPr>
    </w:p>
    <w:p w14:paraId="06F41E53" w14:textId="48E4DFCC" w:rsidR="00B10841" w:rsidRPr="00E00CC0" w:rsidRDefault="00B10841" w:rsidP="002F2476">
      <w:pPr>
        <w:pStyle w:val="ListParagraph"/>
        <w:numPr>
          <w:ilvl w:val="0"/>
          <w:numId w:val="37"/>
        </w:numPr>
        <w:spacing w:before="0" w:after="0" w:line="276" w:lineRule="auto"/>
        <w:ind w:left="1429"/>
        <w:jc w:val="both"/>
        <w:rPr>
          <w:rFonts w:cs="Arial"/>
          <w:bCs/>
          <w:sz w:val="22"/>
          <w:szCs w:val="22"/>
        </w:rPr>
      </w:pPr>
      <w:r w:rsidRPr="00E00CC0">
        <w:rPr>
          <w:rFonts w:cs="Arial"/>
          <w:bCs/>
          <w:sz w:val="22"/>
          <w:szCs w:val="22"/>
        </w:rPr>
        <w:t xml:space="preserve">When monitoring and reporting on the project - </w:t>
      </w:r>
      <w:r w:rsidR="00565F41" w:rsidRPr="00E00CC0">
        <w:rPr>
          <w:rFonts w:cs="Arial"/>
          <w:bCs/>
          <w:sz w:val="22"/>
          <w:szCs w:val="22"/>
        </w:rPr>
        <w:t>d</w:t>
      </w:r>
      <w:r w:rsidRPr="00E00CC0">
        <w:rPr>
          <w:rFonts w:cs="Arial"/>
          <w:bCs/>
          <w:sz w:val="22"/>
          <w:szCs w:val="22"/>
        </w:rPr>
        <w:t xml:space="preserve">uring monitoring visits, </w:t>
      </w:r>
      <w:r w:rsidRPr="00E00CC0">
        <w:rPr>
          <w:rFonts w:cs="Arial"/>
          <w:sz w:val="22"/>
          <w:szCs w:val="22"/>
        </w:rPr>
        <w:t>Union Aid Abroad – APHEDA</w:t>
      </w:r>
      <w:r w:rsidR="008E5CF7">
        <w:rPr>
          <w:rFonts w:cs="Arial"/>
          <w:sz w:val="22"/>
          <w:szCs w:val="22"/>
        </w:rPr>
        <w:t>’s</w:t>
      </w:r>
      <w:r w:rsidRPr="00E00CC0">
        <w:rPr>
          <w:rFonts w:cs="Arial"/>
          <w:sz w:val="22"/>
          <w:szCs w:val="22"/>
        </w:rPr>
        <w:t xml:space="preserve"> </w:t>
      </w:r>
      <w:r w:rsidRPr="00E00CC0">
        <w:rPr>
          <w:rFonts w:cs="Arial"/>
          <w:bCs/>
          <w:sz w:val="22"/>
          <w:szCs w:val="22"/>
        </w:rPr>
        <w:t xml:space="preserve">employees will </w:t>
      </w:r>
      <w:r w:rsidR="00565F41" w:rsidRPr="00E00CC0">
        <w:rPr>
          <w:rFonts w:cs="Arial"/>
          <w:bCs/>
          <w:sz w:val="22"/>
          <w:szCs w:val="22"/>
        </w:rPr>
        <w:t xml:space="preserve">assess whether other </w:t>
      </w:r>
      <w:proofErr w:type="spellStart"/>
      <w:r w:rsidR="00565F41" w:rsidRPr="00E00CC0">
        <w:rPr>
          <w:rFonts w:cs="Arial"/>
          <w:bCs/>
          <w:sz w:val="22"/>
          <w:szCs w:val="22"/>
        </w:rPr>
        <w:t>organisations</w:t>
      </w:r>
      <w:proofErr w:type="spellEnd"/>
      <w:r w:rsidR="00565F41" w:rsidRPr="00E00CC0">
        <w:rPr>
          <w:rFonts w:cs="Arial"/>
          <w:bCs/>
          <w:sz w:val="22"/>
          <w:szCs w:val="22"/>
        </w:rPr>
        <w:t xml:space="preserve"> need to be consulted and partnered with to enhance project outcomes</w:t>
      </w:r>
      <w:r w:rsidRPr="00E00CC0">
        <w:rPr>
          <w:rFonts w:cs="Arial"/>
          <w:bCs/>
          <w:sz w:val="22"/>
          <w:szCs w:val="22"/>
        </w:rPr>
        <w:t xml:space="preserve">. </w:t>
      </w:r>
      <w:r w:rsidR="00016719" w:rsidRPr="00E00CC0">
        <w:rPr>
          <w:rFonts w:cs="Arial"/>
          <w:bCs/>
          <w:sz w:val="22"/>
          <w:szCs w:val="22"/>
        </w:rPr>
        <w:t xml:space="preserve">Risks and progress towards areas identified in </w:t>
      </w:r>
      <w:r w:rsidR="008E5CF7">
        <w:rPr>
          <w:rFonts w:cs="Arial"/>
          <w:bCs/>
          <w:sz w:val="22"/>
          <w:szCs w:val="22"/>
        </w:rPr>
        <w:t xml:space="preserve">the </w:t>
      </w:r>
      <w:r w:rsidR="00016719" w:rsidRPr="00E00CC0">
        <w:rPr>
          <w:rFonts w:cs="Arial"/>
          <w:bCs/>
          <w:sz w:val="22"/>
          <w:szCs w:val="22"/>
        </w:rPr>
        <w:t>capacity building plan will also be regularly monitored and reviewed. Assessment of Union Aid Abroad – APHEDA</w:t>
      </w:r>
      <w:r w:rsidR="008E5CF7">
        <w:rPr>
          <w:rFonts w:cs="Arial"/>
          <w:bCs/>
          <w:sz w:val="22"/>
          <w:szCs w:val="22"/>
        </w:rPr>
        <w:t>’s</w:t>
      </w:r>
      <w:r w:rsidR="00016719" w:rsidRPr="00E00CC0">
        <w:rPr>
          <w:rFonts w:cs="Arial"/>
          <w:bCs/>
          <w:sz w:val="22"/>
          <w:szCs w:val="22"/>
        </w:rPr>
        <w:t xml:space="preserve"> support to partners and how this could be improved will also be monitored. </w:t>
      </w:r>
      <w:r w:rsidR="00406CB1" w:rsidRPr="00E00CC0">
        <w:rPr>
          <w:rFonts w:cs="Arial"/>
          <w:sz w:val="22"/>
          <w:szCs w:val="22"/>
        </w:rPr>
        <w:t>All decisions such as changes in funding levels or direction of programs which affect partners will be discussed openly and fully with them before such decisions are implemented, and their views will be accorded the highest priority.</w:t>
      </w:r>
    </w:p>
    <w:p w14:paraId="5E3C11B8" w14:textId="77777777" w:rsidR="00B10841" w:rsidRPr="008E3AFE" w:rsidRDefault="00B10841" w:rsidP="002F2476">
      <w:pPr>
        <w:pStyle w:val="ListParagraph"/>
        <w:spacing w:line="276" w:lineRule="auto"/>
        <w:ind w:left="1080"/>
        <w:jc w:val="both"/>
        <w:rPr>
          <w:rFonts w:cs="Arial"/>
          <w:bCs/>
          <w:sz w:val="22"/>
          <w:szCs w:val="22"/>
          <w:highlight w:val="yellow"/>
        </w:rPr>
      </w:pPr>
    </w:p>
    <w:p w14:paraId="4180A931" w14:textId="0037FD13" w:rsidR="00B10841" w:rsidRPr="008E3AFE" w:rsidRDefault="00B10841" w:rsidP="002F2476">
      <w:pPr>
        <w:pStyle w:val="ListParagraph"/>
        <w:numPr>
          <w:ilvl w:val="0"/>
          <w:numId w:val="37"/>
        </w:numPr>
        <w:spacing w:before="0" w:after="0" w:line="276" w:lineRule="auto"/>
        <w:ind w:left="1440"/>
        <w:jc w:val="both"/>
        <w:rPr>
          <w:rFonts w:cs="Arial"/>
          <w:bCs/>
          <w:sz w:val="22"/>
          <w:szCs w:val="22"/>
        </w:rPr>
      </w:pPr>
      <w:r w:rsidRPr="008E3AFE">
        <w:rPr>
          <w:rFonts w:cs="Arial"/>
          <w:bCs/>
          <w:sz w:val="22"/>
          <w:szCs w:val="22"/>
        </w:rPr>
        <w:t>When evaluating a project</w:t>
      </w:r>
      <w:r w:rsidR="00F0571D">
        <w:rPr>
          <w:rFonts w:cs="Arial"/>
          <w:bCs/>
          <w:sz w:val="22"/>
          <w:szCs w:val="22"/>
        </w:rPr>
        <w:t xml:space="preserve"> and in addition to assessing how the project has contributed to progress towards </w:t>
      </w:r>
      <w:r w:rsidRPr="008E3AFE">
        <w:rPr>
          <w:rFonts w:cs="Arial"/>
          <w:sz w:val="22"/>
          <w:szCs w:val="22"/>
        </w:rPr>
        <w:t>Union Aid Abroad – APHEDA</w:t>
      </w:r>
      <w:r w:rsidR="00F0571D">
        <w:rPr>
          <w:rFonts w:cs="Arial"/>
          <w:sz w:val="22"/>
          <w:szCs w:val="22"/>
        </w:rPr>
        <w:t xml:space="preserve">’s themes of work, </w:t>
      </w:r>
      <w:r w:rsidR="00F0571D">
        <w:rPr>
          <w:rFonts w:cs="Arial"/>
          <w:bCs/>
          <w:sz w:val="22"/>
          <w:szCs w:val="22"/>
        </w:rPr>
        <w:t xml:space="preserve">an </w:t>
      </w:r>
      <w:r w:rsidRPr="008E3AFE">
        <w:rPr>
          <w:rFonts w:cs="Arial"/>
          <w:bCs/>
          <w:sz w:val="22"/>
          <w:szCs w:val="22"/>
        </w:rPr>
        <w:t>assess</w:t>
      </w:r>
      <w:r w:rsidR="00F0571D">
        <w:rPr>
          <w:rFonts w:cs="Arial"/>
          <w:bCs/>
          <w:sz w:val="22"/>
          <w:szCs w:val="22"/>
        </w:rPr>
        <w:t xml:space="preserve">ment of the support provided to partners and identification of </w:t>
      </w:r>
      <w:r w:rsidRPr="008E3AFE">
        <w:rPr>
          <w:rFonts w:cs="Arial"/>
          <w:bCs/>
          <w:sz w:val="22"/>
          <w:szCs w:val="22"/>
        </w:rPr>
        <w:t xml:space="preserve">lessons </w:t>
      </w:r>
      <w:r w:rsidR="00F0571D">
        <w:rPr>
          <w:rFonts w:cs="Arial"/>
          <w:bCs/>
          <w:sz w:val="22"/>
          <w:szCs w:val="22"/>
        </w:rPr>
        <w:t>to</w:t>
      </w:r>
      <w:r w:rsidRPr="008E3AFE">
        <w:rPr>
          <w:rFonts w:cs="Arial"/>
          <w:bCs/>
          <w:sz w:val="22"/>
          <w:szCs w:val="22"/>
        </w:rPr>
        <w:t xml:space="preserve"> be learned for future projects</w:t>
      </w:r>
      <w:r w:rsidR="00F0571D">
        <w:rPr>
          <w:rFonts w:cs="Arial"/>
          <w:bCs/>
          <w:sz w:val="22"/>
          <w:szCs w:val="22"/>
        </w:rPr>
        <w:t xml:space="preserve"> will also be conducted</w:t>
      </w:r>
      <w:r w:rsidRPr="008E3AFE">
        <w:rPr>
          <w:rFonts w:cs="Arial"/>
          <w:bCs/>
          <w:sz w:val="22"/>
          <w:szCs w:val="22"/>
        </w:rPr>
        <w:t>. This is outlined in the International Program Manual.</w:t>
      </w:r>
      <w:r>
        <w:rPr>
          <w:rFonts w:cs="Arial"/>
          <w:bCs/>
          <w:sz w:val="22"/>
          <w:szCs w:val="22"/>
        </w:rPr>
        <w:t xml:space="preserve"> </w:t>
      </w:r>
      <w:r w:rsidRPr="00003E77">
        <w:rPr>
          <w:rFonts w:cs="Arial"/>
          <w:bCs/>
          <w:sz w:val="22"/>
          <w:szCs w:val="22"/>
        </w:rPr>
        <w:t>T</w:t>
      </w:r>
      <w:r w:rsidR="008E5CF7">
        <w:rPr>
          <w:rFonts w:cs="Arial"/>
          <w:bCs/>
          <w:sz w:val="22"/>
          <w:szCs w:val="22"/>
        </w:rPr>
        <w:t>he evaluation t</w:t>
      </w:r>
      <w:r w:rsidRPr="00003E77">
        <w:rPr>
          <w:rFonts w:cs="Arial"/>
          <w:bCs/>
          <w:sz w:val="22"/>
          <w:szCs w:val="22"/>
        </w:rPr>
        <w:t>emplat</w:t>
      </w:r>
      <w:r w:rsidR="008E5CF7">
        <w:rPr>
          <w:rFonts w:cs="Arial"/>
          <w:bCs/>
          <w:sz w:val="22"/>
          <w:szCs w:val="22"/>
        </w:rPr>
        <w:t>e</w:t>
      </w:r>
      <w:r w:rsidRPr="00003E77">
        <w:rPr>
          <w:rFonts w:cs="Arial"/>
          <w:bCs/>
          <w:sz w:val="22"/>
          <w:szCs w:val="22"/>
        </w:rPr>
        <w:t xml:space="preserve"> is </w:t>
      </w:r>
      <w:r w:rsidRPr="008E3AFE">
        <w:rPr>
          <w:rFonts w:cs="Arial"/>
          <w:bCs/>
          <w:sz w:val="22"/>
          <w:szCs w:val="22"/>
        </w:rPr>
        <w:t>available.</w:t>
      </w:r>
    </w:p>
    <w:p w14:paraId="29955507" w14:textId="43E66025" w:rsidR="00B10841" w:rsidRDefault="00B10841" w:rsidP="00B10841">
      <w:pPr>
        <w:spacing w:after="0" w:line="240" w:lineRule="auto"/>
        <w:rPr>
          <w:rFonts w:cs="Arial"/>
          <w:bCs/>
          <w:color w:val="00B050"/>
          <w:sz w:val="23"/>
          <w:szCs w:val="23"/>
          <w:highlight w:val="yellow"/>
        </w:rPr>
      </w:pPr>
    </w:p>
    <w:p w14:paraId="60EBB985" w14:textId="77777777" w:rsidR="00B10841" w:rsidRPr="008E3AFE" w:rsidRDefault="00B10841" w:rsidP="00E00CC0">
      <w:pPr>
        <w:pStyle w:val="ListParagraph"/>
        <w:numPr>
          <w:ilvl w:val="1"/>
          <w:numId w:val="34"/>
        </w:numPr>
        <w:spacing w:after="0" w:line="240" w:lineRule="auto"/>
        <w:rPr>
          <w:rFonts w:cs="Arial"/>
          <w:b/>
          <w:bCs/>
          <w:sz w:val="22"/>
          <w:szCs w:val="22"/>
        </w:rPr>
      </w:pPr>
      <w:r w:rsidRPr="008E3AFE">
        <w:rPr>
          <w:rFonts w:cs="Arial"/>
          <w:b/>
          <w:bCs/>
          <w:color w:val="002060"/>
          <w:sz w:val="22"/>
          <w:szCs w:val="22"/>
        </w:rPr>
        <w:t>Roles and Responsibilities</w:t>
      </w:r>
    </w:p>
    <w:p w14:paraId="4E390433" w14:textId="77777777" w:rsidR="00B10841" w:rsidRDefault="00B10841" w:rsidP="00B10841">
      <w:pPr>
        <w:pStyle w:val="ListParagraph"/>
        <w:spacing w:after="0" w:line="240" w:lineRule="auto"/>
        <w:rPr>
          <w:rFonts w:cs="Arial"/>
          <w:b/>
          <w:bCs/>
          <w:i/>
          <w:sz w:val="23"/>
          <w:szCs w:val="23"/>
        </w:rPr>
      </w:pPr>
    </w:p>
    <w:p w14:paraId="7C62ED0B" w14:textId="610E2D04" w:rsidR="00B10841" w:rsidRPr="008E3AFE" w:rsidRDefault="00CA4A94" w:rsidP="00B10841">
      <w:pPr>
        <w:spacing w:after="0" w:line="240" w:lineRule="auto"/>
        <w:ind w:left="720"/>
        <w:rPr>
          <w:rFonts w:cs="Arial"/>
          <w:bCs/>
          <w:i/>
          <w:color w:val="002060"/>
          <w:sz w:val="22"/>
          <w:szCs w:val="22"/>
        </w:rPr>
      </w:pPr>
      <w:r>
        <w:rPr>
          <w:rFonts w:cs="Arial"/>
          <w:bCs/>
          <w:i/>
          <w:color w:val="002060"/>
          <w:sz w:val="22"/>
          <w:szCs w:val="22"/>
        </w:rPr>
        <w:t>6.</w:t>
      </w:r>
      <w:r w:rsidR="002F2476">
        <w:rPr>
          <w:rFonts w:cs="Arial"/>
          <w:bCs/>
          <w:i/>
          <w:color w:val="002060"/>
          <w:sz w:val="22"/>
          <w:szCs w:val="22"/>
        </w:rPr>
        <w:t>6</w:t>
      </w:r>
      <w:r>
        <w:rPr>
          <w:rFonts w:cs="Arial"/>
          <w:bCs/>
          <w:i/>
          <w:color w:val="002060"/>
          <w:sz w:val="22"/>
          <w:szCs w:val="22"/>
        </w:rPr>
        <w:t>.1</w:t>
      </w:r>
      <w:r w:rsidR="00B10841">
        <w:rPr>
          <w:rFonts w:cs="Arial"/>
          <w:bCs/>
          <w:i/>
          <w:color w:val="002060"/>
          <w:sz w:val="22"/>
          <w:szCs w:val="22"/>
        </w:rPr>
        <w:t xml:space="preserve"> </w:t>
      </w:r>
      <w:r w:rsidR="00B10841" w:rsidRPr="008E3AFE">
        <w:rPr>
          <w:rFonts w:cs="Arial"/>
          <w:bCs/>
          <w:i/>
          <w:color w:val="002060"/>
          <w:sz w:val="22"/>
          <w:szCs w:val="22"/>
        </w:rPr>
        <w:t>Committee of Management and Executive Officer</w:t>
      </w:r>
    </w:p>
    <w:p w14:paraId="7A2CBB00" w14:textId="4B732BB3" w:rsidR="00B10841" w:rsidRPr="008E3AFE" w:rsidRDefault="00B10841" w:rsidP="002F2476">
      <w:pPr>
        <w:pStyle w:val="Default"/>
        <w:spacing w:line="276" w:lineRule="auto"/>
        <w:ind w:left="720"/>
        <w:jc w:val="both"/>
        <w:rPr>
          <w:sz w:val="22"/>
          <w:szCs w:val="22"/>
        </w:rPr>
      </w:pPr>
      <w:r w:rsidRPr="008E3AFE">
        <w:rPr>
          <w:bCs/>
          <w:sz w:val="22"/>
          <w:szCs w:val="22"/>
        </w:rPr>
        <w:t>It is the responsibility of the Committee of Management and Executive Officer</w:t>
      </w:r>
      <w:r w:rsidR="00CA4A94">
        <w:rPr>
          <w:bCs/>
          <w:sz w:val="22"/>
          <w:szCs w:val="22"/>
        </w:rPr>
        <w:t xml:space="preserve">, with the support of </w:t>
      </w:r>
      <w:r w:rsidR="008E5CF7">
        <w:rPr>
          <w:bCs/>
          <w:sz w:val="22"/>
          <w:szCs w:val="22"/>
        </w:rPr>
        <w:t>s</w:t>
      </w:r>
      <w:r w:rsidR="00CA4A94">
        <w:rPr>
          <w:bCs/>
          <w:sz w:val="22"/>
          <w:szCs w:val="22"/>
        </w:rPr>
        <w:t xml:space="preserve">enior </w:t>
      </w:r>
      <w:r w:rsidR="008E5CF7">
        <w:rPr>
          <w:bCs/>
          <w:sz w:val="22"/>
          <w:szCs w:val="22"/>
        </w:rPr>
        <w:t>m</w:t>
      </w:r>
      <w:r w:rsidR="00CA4A94">
        <w:rPr>
          <w:bCs/>
          <w:sz w:val="22"/>
          <w:szCs w:val="22"/>
        </w:rPr>
        <w:t xml:space="preserve">anagers and </w:t>
      </w:r>
      <w:r w:rsidR="008E5CF7">
        <w:rPr>
          <w:bCs/>
          <w:sz w:val="22"/>
          <w:szCs w:val="22"/>
        </w:rPr>
        <w:t>e</w:t>
      </w:r>
      <w:r w:rsidR="00CA4A94">
        <w:rPr>
          <w:bCs/>
          <w:sz w:val="22"/>
          <w:szCs w:val="22"/>
        </w:rPr>
        <w:t>mployees</w:t>
      </w:r>
      <w:r w:rsidR="008E5CF7">
        <w:rPr>
          <w:bCs/>
          <w:sz w:val="22"/>
          <w:szCs w:val="22"/>
        </w:rPr>
        <w:t xml:space="preserve"> </w:t>
      </w:r>
      <w:r w:rsidRPr="008E3AFE">
        <w:rPr>
          <w:bCs/>
          <w:sz w:val="22"/>
          <w:szCs w:val="22"/>
        </w:rPr>
        <w:t xml:space="preserve">to ensure that </w:t>
      </w:r>
      <w:r w:rsidRPr="008E3AFE">
        <w:rPr>
          <w:sz w:val="22"/>
          <w:szCs w:val="22"/>
        </w:rPr>
        <w:t xml:space="preserve">Union Aid Abroad – APHEDA </w:t>
      </w:r>
      <w:r w:rsidR="00CA4A94">
        <w:rPr>
          <w:bCs/>
          <w:sz w:val="22"/>
          <w:szCs w:val="22"/>
        </w:rPr>
        <w:t>develop</w:t>
      </w:r>
      <w:r w:rsidR="008E5CF7">
        <w:rPr>
          <w:bCs/>
          <w:sz w:val="22"/>
          <w:szCs w:val="22"/>
        </w:rPr>
        <w:t>s</w:t>
      </w:r>
      <w:r w:rsidR="00CA4A94">
        <w:rPr>
          <w:bCs/>
          <w:sz w:val="22"/>
          <w:szCs w:val="22"/>
        </w:rPr>
        <w:t xml:space="preserve"> partnership</w:t>
      </w:r>
      <w:r w:rsidR="0062445A">
        <w:rPr>
          <w:bCs/>
          <w:sz w:val="22"/>
          <w:szCs w:val="22"/>
        </w:rPr>
        <w:t>s</w:t>
      </w:r>
      <w:r w:rsidR="00CA4A94">
        <w:rPr>
          <w:bCs/>
          <w:sz w:val="22"/>
          <w:szCs w:val="22"/>
        </w:rPr>
        <w:t xml:space="preserve">, </w:t>
      </w:r>
      <w:r w:rsidR="00CA4A94">
        <w:rPr>
          <w:bCs/>
          <w:sz w:val="22"/>
          <w:szCs w:val="22"/>
        </w:rPr>
        <w:lastRenderedPageBreak/>
        <w:t>alliances and networks that support its strategy and themes of work</w:t>
      </w:r>
      <w:r w:rsidR="0062445A">
        <w:rPr>
          <w:bCs/>
          <w:sz w:val="22"/>
          <w:szCs w:val="22"/>
        </w:rPr>
        <w:t>,</w:t>
      </w:r>
      <w:r w:rsidR="00CA4A94">
        <w:rPr>
          <w:bCs/>
          <w:sz w:val="22"/>
          <w:szCs w:val="22"/>
        </w:rPr>
        <w:t xml:space="preserve"> and that in all its operations the partnership principles outlined in this policy are implemented</w:t>
      </w:r>
      <w:r w:rsidRPr="008E3AFE">
        <w:rPr>
          <w:bCs/>
          <w:sz w:val="22"/>
          <w:szCs w:val="22"/>
        </w:rPr>
        <w:t xml:space="preserve">.  </w:t>
      </w:r>
    </w:p>
    <w:p w14:paraId="210EE085" w14:textId="34F0257B" w:rsidR="00B10841" w:rsidRPr="004629B2" w:rsidRDefault="00B10841" w:rsidP="00B10841">
      <w:pPr>
        <w:spacing w:after="0" w:line="240" w:lineRule="auto"/>
        <w:ind w:left="360"/>
        <w:rPr>
          <w:rFonts w:cs="Arial"/>
          <w:bCs/>
          <w:sz w:val="23"/>
          <w:szCs w:val="23"/>
        </w:rPr>
      </w:pPr>
    </w:p>
    <w:p w14:paraId="52C808FC" w14:textId="755A68F9" w:rsidR="00B10841" w:rsidRPr="008E3AFE" w:rsidRDefault="004212BA" w:rsidP="00B10841">
      <w:pPr>
        <w:spacing w:after="0" w:line="240" w:lineRule="auto"/>
        <w:ind w:left="720"/>
        <w:rPr>
          <w:rFonts w:cs="Arial"/>
          <w:bCs/>
          <w:i/>
          <w:color w:val="002060"/>
          <w:sz w:val="22"/>
          <w:szCs w:val="22"/>
        </w:rPr>
      </w:pPr>
      <w:r>
        <w:rPr>
          <w:rFonts w:cs="Arial"/>
          <w:bCs/>
          <w:i/>
          <w:color w:val="002060"/>
          <w:sz w:val="22"/>
          <w:szCs w:val="22"/>
        </w:rPr>
        <w:t>6.</w:t>
      </w:r>
      <w:r w:rsidR="002F2476">
        <w:rPr>
          <w:rFonts w:cs="Arial"/>
          <w:bCs/>
          <w:i/>
          <w:color w:val="002060"/>
          <w:sz w:val="22"/>
          <w:szCs w:val="22"/>
        </w:rPr>
        <w:t>6</w:t>
      </w:r>
      <w:r>
        <w:rPr>
          <w:rFonts w:cs="Arial"/>
          <w:bCs/>
          <w:i/>
          <w:color w:val="002060"/>
          <w:sz w:val="22"/>
          <w:szCs w:val="22"/>
        </w:rPr>
        <w:t xml:space="preserve">.2 </w:t>
      </w:r>
      <w:r w:rsidR="00B10841" w:rsidRPr="008E3AFE">
        <w:rPr>
          <w:rFonts w:cs="Arial"/>
          <w:bCs/>
          <w:i/>
          <w:color w:val="002060"/>
          <w:sz w:val="22"/>
          <w:szCs w:val="22"/>
        </w:rPr>
        <w:t>Senior Managers (including Country Managers)</w:t>
      </w:r>
    </w:p>
    <w:p w14:paraId="5F0D8E00" w14:textId="3D83467B" w:rsidR="00B10841" w:rsidRDefault="00CA4A94" w:rsidP="002F2476">
      <w:pPr>
        <w:spacing w:before="0" w:after="0" w:line="276" w:lineRule="auto"/>
        <w:ind w:left="720"/>
        <w:jc w:val="both"/>
        <w:rPr>
          <w:rFonts w:cs="Arial"/>
          <w:sz w:val="22"/>
          <w:szCs w:val="22"/>
        </w:rPr>
      </w:pPr>
      <w:r>
        <w:rPr>
          <w:rFonts w:cs="Arial"/>
          <w:bCs/>
          <w:sz w:val="23"/>
          <w:szCs w:val="23"/>
        </w:rPr>
        <w:t>I</w:t>
      </w:r>
      <w:r w:rsidR="00B10841">
        <w:rPr>
          <w:rFonts w:cs="Arial"/>
          <w:bCs/>
          <w:sz w:val="23"/>
          <w:szCs w:val="23"/>
        </w:rPr>
        <w:t xml:space="preserve">t is the responsibility of </w:t>
      </w:r>
      <w:r w:rsidR="0062445A">
        <w:rPr>
          <w:rFonts w:cs="Arial"/>
          <w:bCs/>
          <w:sz w:val="23"/>
          <w:szCs w:val="23"/>
        </w:rPr>
        <w:t>s</w:t>
      </w:r>
      <w:r w:rsidR="00B10841">
        <w:rPr>
          <w:rFonts w:cs="Arial"/>
          <w:bCs/>
          <w:sz w:val="23"/>
          <w:szCs w:val="23"/>
        </w:rPr>
        <w:t xml:space="preserve">enior </w:t>
      </w:r>
      <w:r w:rsidR="0062445A">
        <w:rPr>
          <w:rFonts w:cs="Arial"/>
          <w:bCs/>
          <w:sz w:val="23"/>
          <w:szCs w:val="23"/>
        </w:rPr>
        <w:t>m</w:t>
      </w:r>
      <w:r w:rsidR="00B10841">
        <w:rPr>
          <w:rFonts w:cs="Arial"/>
          <w:bCs/>
          <w:sz w:val="23"/>
          <w:szCs w:val="23"/>
        </w:rPr>
        <w:t xml:space="preserve">anagers to ensure they have </w:t>
      </w:r>
      <w:r>
        <w:rPr>
          <w:rFonts w:cs="Arial"/>
          <w:bCs/>
          <w:sz w:val="23"/>
          <w:szCs w:val="23"/>
        </w:rPr>
        <w:t xml:space="preserve">a sound understanding of the range of stakeholders working in their areas of operation and that they develop effective partnerships in support of Union Aid Abroad – APHEDA’s strategy and themes of work. </w:t>
      </w:r>
    </w:p>
    <w:p w14:paraId="260D89C4" w14:textId="77777777" w:rsidR="00B10841" w:rsidRDefault="00B10841" w:rsidP="002F2476">
      <w:pPr>
        <w:spacing w:before="0" w:after="0" w:line="276" w:lineRule="auto"/>
        <w:ind w:left="720"/>
        <w:rPr>
          <w:rFonts w:cs="Arial"/>
          <w:sz w:val="22"/>
          <w:szCs w:val="22"/>
        </w:rPr>
      </w:pPr>
    </w:p>
    <w:p w14:paraId="706AF007" w14:textId="7033ACA1" w:rsidR="00B10841" w:rsidRPr="004629B2" w:rsidRDefault="00B10841" w:rsidP="002F2476">
      <w:pPr>
        <w:spacing w:before="0" w:after="0" w:line="276" w:lineRule="auto"/>
        <w:ind w:left="720"/>
        <w:jc w:val="both"/>
        <w:rPr>
          <w:rFonts w:cs="Arial"/>
          <w:sz w:val="22"/>
          <w:szCs w:val="22"/>
        </w:rPr>
      </w:pPr>
      <w:r>
        <w:rPr>
          <w:rFonts w:cs="Arial"/>
          <w:sz w:val="22"/>
          <w:szCs w:val="22"/>
        </w:rPr>
        <w:t>The</w:t>
      </w:r>
      <w:r w:rsidR="0062445A">
        <w:rPr>
          <w:rFonts w:cs="Arial"/>
          <w:sz w:val="22"/>
          <w:szCs w:val="22"/>
        </w:rPr>
        <w:t xml:space="preserve"> senior managers</w:t>
      </w:r>
      <w:r>
        <w:rPr>
          <w:rFonts w:cs="Arial"/>
          <w:sz w:val="22"/>
          <w:szCs w:val="22"/>
        </w:rPr>
        <w:t xml:space="preserve"> are responsible for ensuring that all employees promote Union Aid Abroad – APHEDA’s </w:t>
      </w:r>
      <w:r w:rsidR="004212BA">
        <w:rPr>
          <w:rFonts w:cs="Arial"/>
          <w:sz w:val="22"/>
          <w:szCs w:val="22"/>
        </w:rPr>
        <w:t xml:space="preserve">partnership principles </w:t>
      </w:r>
      <w:r>
        <w:rPr>
          <w:rFonts w:cs="Arial"/>
          <w:sz w:val="22"/>
          <w:szCs w:val="22"/>
        </w:rPr>
        <w:t xml:space="preserve">and apply related procedures and tools. </w:t>
      </w:r>
    </w:p>
    <w:p w14:paraId="518735DA" w14:textId="77777777" w:rsidR="00B10841" w:rsidRPr="004629B2" w:rsidRDefault="00B10841" w:rsidP="00B10841">
      <w:pPr>
        <w:spacing w:after="0" w:line="240" w:lineRule="auto"/>
        <w:ind w:left="360"/>
        <w:rPr>
          <w:rFonts w:cs="Arial"/>
          <w:bCs/>
          <w:sz w:val="23"/>
          <w:szCs w:val="23"/>
        </w:rPr>
      </w:pPr>
    </w:p>
    <w:p w14:paraId="4B29C908" w14:textId="6EC3408E" w:rsidR="00B10841" w:rsidRPr="008E3AFE" w:rsidRDefault="004212BA" w:rsidP="00B10841">
      <w:pPr>
        <w:spacing w:after="0" w:line="240" w:lineRule="auto"/>
        <w:ind w:left="720"/>
        <w:rPr>
          <w:rFonts w:cs="Arial"/>
          <w:bCs/>
          <w:i/>
          <w:color w:val="002060"/>
          <w:sz w:val="22"/>
          <w:szCs w:val="22"/>
        </w:rPr>
      </w:pPr>
      <w:r>
        <w:rPr>
          <w:rFonts w:cs="Arial"/>
          <w:bCs/>
          <w:i/>
          <w:color w:val="002060"/>
          <w:sz w:val="22"/>
          <w:szCs w:val="22"/>
        </w:rPr>
        <w:t>6.</w:t>
      </w:r>
      <w:r w:rsidR="002F2476">
        <w:rPr>
          <w:rFonts w:cs="Arial"/>
          <w:bCs/>
          <w:i/>
          <w:color w:val="002060"/>
          <w:sz w:val="22"/>
          <w:szCs w:val="22"/>
        </w:rPr>
        <w:t>6</w:t>
      </w:r>
      <w:r>
        <w:rPr>
          <w:rFonts w:cs="Arial"/>
          <w:bCs/>
          <w:i/>
          <w:color w:val="002060"/>
          <w:sz w:val="22"/>
          <w:szCs w:val="22"/>
        </w:rPr>
        <w:t xml:space="preserve">.3 </w:t>
      </w:r>
      <w:r w:rsidR="00B10841">
        <w:rPr>
          <w:rFonts w:cs="Arial"/>
          <w:bCs/>
          <w:i/>
          <w:color w:val="002060"/>
          <w:sz w:val="22"/>
          <w:szCs w:val="22"/>
        </w:rPr>
        <w:t>Employees</w:t>
      </w:r>
    </w:p>
    <w:p w14:paraId="1D1213C5" w14:textId="72E6E131" w:rsidR="00B10841" w:rsidRPr="008E3AFE" w:rsidRDefault="00B10841" w:rsidP="002F2476">
      <w:pPr>
        <w:spacing w:after="0" w:line="276" w:lineRule="auto"/>
        <w:ind w:left="720"/>
        <w:jc w:val="both"/>
        <w:rPr>
          <w:rFonts w:cs="Arial"/>
          <w:bCs/>
          <w:sz w:val="22"/>
          <w:szCs w:val="22"/>
        </w:rPr>
      </w:pPr>
      <w:r w:rsidRPr="008E3AFE">
        <w:rPr>
          <w:rFonts w:cs="Arial"/>
          <w:bCs/>
          <w:sz w:val="22"/>
          <w:szCs w:val="22"/>
        </w:rPr>
        <w:t xml:space="preserve">All </w:t>
      </w:r>
      <w:r>
        <w:rPr>
          <w:rFonts w:cs="Arial"/>
          <w:bCs/>
          <w:sz w:val="22"/>
          <w:szCs w:val="22"/>
        </w:rPr>
        <w:t>employees working on the International Program</w:t>
      </w:r>
      <w:r w:rsidRPr="008E3AFE">
        <w:rPr>
          <w:rFonts w:cs="Arial"/>
          <w:bCs/>
          <w:sz w:val="22"/>
          <w:szCs w:val="22"/>
        </w:rPr>
        <w:t xml:space="preserve"> in Australia and overseas are responsible for ensuring </w:t>
      </w:r>
      <w:r w:rsidR="0062445A">
        <w:rPr>
          <w:rFonts w:cs="Arial"/>
          <w:bCs/>
          <w:sz w:val="22"/>
          <w:szCs w:val="22"/>
        </w:rPr>
        <w:t xml:space="preserve">that the </w:t>
      </w:r>
      <w:r w:rsidRPr="008E3AFE">
        <w:rPr>
          <w:rFonts w:cs="Arial"/>
          <w:bCs/>
          <w:sz w:val="22"/>
          <w:szCs w:val="22"/>
        </w:rPr>
        <w:t xml:space="preserve">partners understand </w:t>
      </w:r>
      <w:r w:rsidRPr="008E3AFE">
        <w:rPr>
          <w:rFonts w:cs="Arial"/>
          <w:sz w:val="22"/>
          <w:szCs w:val="22"/>
        </w:rPr>
        <w:t>Union Aid Abroad – APHEDA’s</w:t>
      </w:r>
      <w:r w:rsidR="004212BA">
        <w:rPr>
          <w:rFonts w:cs="Arial"/>
          <w:sz w:val="22"/>
          <w:szCs w:val="22"/>
        </w:rPr>
        <w:t xml:space="preserve"> partnerships principles</w:t>
      </w:r>
      <w:r w:rsidRPr="008E3AFE">
        <w:rPr>
          <w:rFonts w:cs="Arial"/>
          <w:sz w:val="22"/>
          <w:szCs w:val="22"/>
        </w:rPr>
        <w:t xml:space="preserve"> </w:t>
      </w:r>
      <w:r w:rsidR="004212BA">
        <w:rPr>
          <w:rFonts w:cs="Arial"/>
          <w:sz w:val="22"/>
          <w:szCs w:val="22"/>
        </w:rPr>
        <w:t xml:space="preserve">and, </w:t>
      </w:r>
      <w:r w:rsidRPr="008E3AFE">
        <w:rPr>
          <w:rFonts w:cs="Arial"/>
          <w:sz w:val="22"/>
          <w:szCs w:val="22"/>
        </w:rPr>
        <w:t>with the support of their respective managers, buil</w:t>
      </w:r>
      <w:r w:rsidR="0062445A">
        <w:rPr>
          <w:rFonts w:cs="Arial"/>
          <w:sz w:val="22"/>
          <w:szCs w:val="22"/>
        </w:rPr>
        <w:t>d</w:t>
      </w:r>
      <w:r w:rsidRPr="008E3AFE">
        <w:rPr>
          <w:rFonts w:cs="Arial"/>
          <w:sz w:val="22"/>
          <w:szCs w:val="22"/>
        </w:rPr>
        <w:t xml:space="preserve"> partner</w:t>
      </w:r>
      <w:r w:rsidR="004212BA">
        <w:rPr>
          <w:rFonts w:cs="Arial"/>
          <w:sz w:val="22"/>
          <w:szCs w:val="22"/>
        </w:rPr>
        <w:t>s’</w:t>
      </w:r>
      <w:r w:rsidRPr="008E3AFE">
        <w:rPr>
          <w:rFonts w:cs="Arial"/>
          <w:sz w:val="22"/>
          <w:szCs w:val="22"/>
        </w:rPr>
        <w:t xml:space="preserve"> capacity</w:t>
      </w:r>
      <w:r w:rsidR="004212BA">
        <w:rPr>
          <w:rFonts w:cs="Arial"/>
          <w:sz w:val="22"/>
          <w:szCs w:val="22"/>
        </w:rPr>
        <w:t xml:space="preserve"> so that they become effective </w:t>
      </w:r>
      <w:proofErr w:type="spellStart"/>
      <w:r w:rsidR="004212BA">
        <w:rPr>
          <w:rFonts w:cs="Arial"/>
          <w:sz w:val="22"/>
          <w:szCs w:val="22"/>
        </w:rPr>
        <w:t>organisations</w:t>
      </w:r>
      <w:proofErr w:type="spellEnd"/>
      <w:r w:rsidR="004212BA">
        <w:rPr>
          <w:rFonts w:cs="Arial"/>
          <w:sz w:val="22"/>
          <w:szCs w:val="22"/>
        </w:rPr>
        <w:t xml:space="preserve"> in their local context.</w:t>
      </w:r>
    </w:p>
    <w:bookmarkEnd w:id="10"/>
    <w:p w14:paraId="30E3116E" w14:textId="77777777" w:rsidR="00EC39C4" w:rsidRPr="00B63606" w:rsidRDefault="00EC39C4" w:rsidP="00EC39C4">
      <w:pPr>
        <w:spacing w:line="276" w:lineRule="auto"/>
        <w:jc w:val="both"/>
        <w:rPr>
          <w:rFonts w:cs="Arial"/>
          <w:sz w:val="22"/>
          <w:szCs w:val="22"/>
        </w:rPr>
      </w:pPr>
    </w:p>
    <w:p w14:paraId="45710DCF" w14:textId="0702B61F" w:rsidR="00D72C6E" w:rsidRPr="00E00CC0" w:rsidRDefault="00D72C6E" w:rsidP="00E00CC0">
      <w:pPr>
        <w:pStyle w:val="ListParagraph"/>
        <w:numPr>
          <w:ilvl w:val="0"/>
          <w:numId w:val="34"/>
        </w:numPr>
        <w:rPr>
          <w:rStyle w:val="Heading2Char"/>
          <w:rFonts w:cs="Arial"/>
          <w:color w:val="002060"/>
          <w:sz w:val="28"/>
          <w:szCs w:val="28"/>
        </w:rPr>
      </w:pPr>
      <w:r w:rsidRPr="00E00CC0">
        <w:rPr>
          <w:rFonts w:cs="Arial"/>
          <w:color w:val="002060"/>
          <w:sz w:val="28"/>
          <w:szCs w:val="28"/>
          <w:shd w:val="clear" w:color="auto" w:fill="FFFFFF"/>
        </w:rPr>
        <w:t xml:space="preserve"> Document Control</w:t>
      </w:r>
    </w:p>
    <w:p w14:paraId="3CA2B441" w14:textId="77777777" w:rsidR="00D72C6E" w:rsidRPr="00765BCF" w:rsidRDefault="00D72C6E" w:rsidP="00D72C6E">
      <w:pPr>
        <w:rPr>
          <w:rFonts w:cs="Arial"/>
          <w:szCs w:val="20"/>
        </w:rPr>
      </w:pPr>
    </w:p>
    <w:tbl>
      <w:tblPr>
        <w:tblStyle w:val="TableGridLight1"/>
        <w:tblW w:w="0" w:type="auto"/>
        <w:tblLook w:val="04A0" w:firstRow="1" w:lastRow="0" w:firstColumn="1" w:lastColumn="0" w:noHBand="0" w:noVBand="1"/>
      </w:tblPr>
      <w:tblGrid>
        <w:gridCol w:w="2018"/>
        <w:gridCol w:w="1119"/>
        <w:gridCol w:w="3119"/>
        <w:gridCol w:w="1813"/>
        <w:gridCol w:w="2411"/>
      </w:tblGrid>
      <w:tr w:rsidR="00D43B21" w:rsidRPr="00765BCF" w14:paraId="22AEC607" w14:textId="77777777" w:rsidTr="00D43B21">
        <w:tc>
          <w:tcPr>
            <w:tcW w:w="2018" w:type="dxa"/>
            <w:shd w:val="clear" w:color="auto" w:fill="00B0F0"/>
          </w:tcPr>
          <w:p w14:paraId="48E9F3A9" w14:textId="77777777" w:rsidR="00D43B21" w:rsidRPr="00765BCF" w:rsidRDefault="00D43B21" w:rsidP="00BF375B">
            <w:pPr>
              <w:spacing w:after="220" w:line="264" w:lineRule="auto"/>
              <w:rPr>
                <w:rFonts w:cs="Arial"/>
                <w:b/>
                <w:szCs w:val="20"/>
              </w:rPr>
            </w:pPr>
            <w:r w:rsidRPr="00765BCF">
              <w:rPr>
                <w:rFonts w:cs="Arial"/>
                <w:b/>
                <w:szCs w:val="20"/>
              </w:rPr>
              <w:t>Date</w:t>
            </w:r>
          </w:p>
        </w:tc>
        <w:tc>
          <w:tcPr>
            <w:tcW w:w="1119" w:type="dxa"/>
            <w:shd w:val="clear" w:color="auto" w:fill="00B0F0"/>
          </w:tcPr>
          <w:p w14:paraId="52357043" w14:textId="77777777" w:rsidR="00D43B21" w:rsidRPr="00765BCF" w:rsidRDefault="00D43B21" w:rsidP="00BF375B">
            <w:pPr>
              <w:spacing w:after="220" w:line="264" w:lineRule="auto"/>
              <w:rPr>
                <w:rFonts w:cs="Arial"/>
                <w:b/>
                <w:szCs w:val="20"/>
              </w:rPr>
            </w:pPr>
            <w:r w:rsidRPr="00765BCF">
              <w:rPr>
                <w:rFonts w:cs="Arial"/>
                <w:b/>
                <w:szCs w:val="20"/>
              </w:rPr>
              <w:t>Version</w:t>
            </w:r>
          </w:p>
        </w:tc>
        <w:tc>
          <w:tcPr>
            <w:tcW w:w="3119" w:type="dxa"/>
            <w:shd w:val="clear" w:color="auto" w:fill="00B0F0"/>
          </w:tcPr>
          <w:p w14:paraId="67209A52" w14:textId="77777777" w:rsidR="00D43B21" w:rsidRPr="00765BCF" w:rsidRDefault="00D43B21" w:rsidP="00BF375B">
            <w:pPr>
              <w:spacing w:after="220" w:line="264" w:lineRule="auto"/>
              <w:rPr>
                <w:rFonts w:cs="Arial"/>
                <w:b/>
                <w:szCs w:val="20"/>
              </w:rPr>
            </w:pPr>
            <w:r w:rsidRPr="00765BCF">
              <w:rPr>
                <w:rFonts w:cs="Arial"/>
                <w:b/>
                <w:szCs w:val="20"/>
              </w:rPr>
              <w:t>Revision Description</w:t>
            </w:r>
          </w:p>
        </w:tc>
        <w:tc>
          <w:tcPr>
            <w:tcW w:w="1813" w:type="dxa"/>
            <w:shd w:val="clear" w:color="auto" w:fill="00B0F0"/>
          </w:tcPr>
          <w:p w14:paraId="5FF186F3" w14:textId="738B0FA5" w:rsidR="00D43B21" w:rsidRPr="00765BCF" w:rsidRDefault="00D43B21" w:rsidP="00BF375B">
            <w:pPr>
              <w:spacing w:after="220" w:line="264" w:lineRule="auto"/>
              <w:rPr>
                <w:rFonts w:cs="Arial"/>
                <w:b/>
                <w:szCs w:val="20"/>
              </w:rPr>
            </w:pPr>
            <w:r>
              <w:rPr>
                <w:rFonts w:cs="Arial"/>
                <w:b/>
                <w:szCs w:val="20"/>
              </w:rPr>
              <w:t>Approved by Board (date)</w:t>
            </w:r>
          </w:p>
        </w:tc>
        <w:tc>
          <w:tcPr>
            <w:tcW w:w="2411" w:type="dxa"/>
            <w:shd w:val="clear" w:color="auto" w:fill="00B0F0"/>
          </w:tcPr>
          <w:p w14:paraId="68CD2FC7" w14:textId="780B2E06" w:rsidR="00D43B21" w:rsidRPr="00765BCF" w:rsidRDefault="00D43B21" w:rsidP="00BF375B">
            <w:pPr>
              <w:spacing w:after="220" w:line="264" w:lineRule="auto"/>
              <w:rPr>
                <w:rFonts w:cs="Arial"/>
                <w:b/>
                <w:szCs w:val="20"/>
              </w:rPr>
            </w:pPr>
            <w:r w:rsidRPr="00765BCF">
              <w:rPr>
                <w:rFonts w:cs="Arial"/>
                <w:b/>
                <w:szCs w:val="20"/>
              </w:rPr>
              <w:t>Reviewed/Updated by</w:t>
            </w:r>
          </w:p>
        </w:tc>
      </w:tr>
      <w:tr w:rsidR="00D43B21" w:rsidRPr="00765BCF" w14:paraId="5D5BEADF" w14:textId="77777777" w:rsidTr="00D43B21">
        <w:tc>
          <w:tcPr>
            <w:tcW w:w="2018" w:type="dxa"/>
          </w:tcPr>
          <w:p w14:paraId="25EFC121" w14:textId="0E117159" w:rsidR="00D43B21" w:rsidRPr="00765BCF" w:rsidRDefault="00D43B21" w:rsidP="00BF375B">
            <w:pPr>
              <w:spacing w:after="220" w:line="264" w:lineRule="auto"/>
              <w:rPr>
                <w:rFonts w:cs="Arial"/>
                <w:szCs w:val="20"/>
              </w:rPr>
            </w:pPr>
          </w:p>
        </w:tc>
        <w:tc>
          <w:tcPr>
            <w:tcW w:w="1119" w:type="dxa"/>
          </w:tcPr>
          <w:p w14:paraId="79D0C682" w14:textId="77777777" w:rsidR="00D43B21" w:rsidRPr="00765BCF" w:rsidRDefault="00D43B21" w:rsidP="00BF375B">
            <w:pPr>
              <w:spacing w:after="220" w:line="264" w:lineRule="auto"/>
              <w:jc w:val="both"/>
              <w:rPr>
                <w:rFonts w:cs="Arial"/>
                <w:szCs w:val="20"/>
              </w:rPr>
            </w:pPr>
            <w:r w:rsidRPr="00765BCF">
              <w:rPr>
                <w:rFonts w:cs="Arial"/>
                <w:szCs w:val="20"/>
              </w:rPr>
              <w:t>1</w:t>
            </w:r>
          </w:p>
        </w:tc>
        <w:tc>
          <w:tcPr>
            <w:tcW w:w="3119" w:type="dxa"/>
          </w:tcPr>
          <w:p w14:paraId="595C59EB" w14:textId="77777777" w:rsidR="00D43B21" w:rsidRPr="00765BCF" w:rsidRDefault="00D43B21" w:rsidP="00BF375B">
            <w:pPr>
              <w:spacing w:after="220" w:line="264" w:lineRule="auto"/>
              <w:rPr>
                <w:rFonts w:cs="Arial"/>
                <w:szCs w:val="20"/>
              </w:rPr>
            </w:pPr>
            <w:r w:rsidRPr="00765BCF">
              <w:rPr>
                <w:rFonts w:cs="Arial"/>
                <w:szCs w:val="20"/>
              </w:rPr>
              <w:t>Original</w:t>
            </w:r>
          </w:p>
        </w:tc>
        <w:tc>
          <w:tcPr>
            <w:tcW w:w="1813" w:type="dxa"/>
          </w:tcPr>
          <w:p w14:paraId="6F7342F5" w14:textId="5353A10D" w:rsidR="00D43B21" w:rsidRDefault="00F236F5" w:rsidP="00BF375B">
            <w:pPr>
              <w:spacing w:after="220" w:line="264" w:lineRule="auto"/>
              <w:rPr>
                <w:rFonts w:cs="Arial"/>
                <w:szCs w:val="20"/>
              </w:rPr>
            </w:pPr>
            <w:r>
              <w:rPr>
                <w:rFonts w:cs="Arial"/>
                <w:szCs w:val="20"/>
              </w:rPr>
              <w:t>2004</w:t>
            </w:r>
          </w:p>
        </w:tc>
        <w:tc>
          <w:tcPr>
            <w:tcW w:w="2411" w:type="dxa"/>
          </w:tcPr>
          <w:p w14:paraId="46F26D67" w14:textId="4E360BA5" w:rsidR="00D43B21" w:rsidRPr="00765BCF" w:rsidRDefault="002D396C" w:rsidP="00BF375B">
            <w:pPr>
              <w:spacing w:after="220" w:line="264" w:lineRule="auto"/>
              <w:rPr>
                <w:rFonts w:cs="Arial"/>
                <w:szCs w:val="20"/>
              </w:rPr>
            </w:pPr>
            <w:r>
              <w:rPr>
                <w:rFonts w:cs="Arial"/>
                <w:szCs w:val="20"/>
              </w:rPr>
              <w:t>Ken Davis, Peter Jennings</w:t>
            </w:r>
          </w:p>
        </w:tc>
      </w:tr>
      <w:tr w:rsidR="00D43B21" w:rsidRPr="00765BCF" w14:paraId="5660F259" w14:textId="77777777" w:rsidTr="00D43B21">
        <w:tc>
          <w:tcPr>
            <w:tcW w:w="2018" w:type="dxa"/>
          </w:tcPr>
          <w:p w14:paraId="2A4E60C7" w14:textId="0A698825" w:rsidR="00D43B21" w:rsidRPr="00765BCF" w:rsidRDefault="00D64F9C" w:rsidP="00BF375B">
            <w:pPr>
              <w:spacing w:after="220" w:line="264" w:lineRule="auto"/>
              <w:rPr>
                <w:rFonts w:cs="Arial"/>
                <w:szCs w:val="20"/>
              </w:rPr>
            </w:pPr>
            <w:r>
              <w:rPr>
                <w:rFonts w:cs="Arial"/>
                <w:szCs w:val="20"/>
              </w:rPr>
              <w:t>2011</w:t>
            </w:r>
          </w:p>
        </w:tc>
        <w:tc>
          <w:tcPr>
            <w:tcW w:w="1119" w:type="dxa"/>
          </w:tcPr>
          <w:p w14:paraId="1BE37E1F" w14:textId="01CF39DA" w:rsidR="00D43B21" w:rsidRPr="00765BCF" w:rsidRDefault="00F236F5" w:rsidP="00BF375B">
            <w:pPr>
              <w:spacing w:after="220" w:line="264" w:lineRule="auto"/>
              <w:jc w:val="both"/>
              <w:rPr>
                <w:rFonts w:cs="Arial"/>
                <w:szCs w:val="20"/>
              </w:rPr>
            </w:pPr>
            <w:r>
              <w:rPr>
                <w:rFonts w:cs="Arial"/>
                <w:szCs w:val="20"/>
              </w:rPr>
              <w:t>2</w:t>
            </w:r>
          </w:p>
        </w:tc>
        <w:tc>
          <w:tcPr>
            <w:tcW w:w="3119" w:type="dxa"/>
          </w:tcPr>
          <w:p w14:paraId="016A3E36" w14:textId="0D98A6B2" w:rsidR="00D43B21" w:rsidRPr="00765BCF" w:rsidRDefault="00F236F5" w:rsidP="00BF375B">
            <w:pPr>
              <w:spacing w:after="220" w:line="264" w:lineRule="auto"/>
              <w:rPr>
                <w:rFonts w:cs="Arial"/>
                <w:szCs w:val="20"/>
              </w:rPr>
            </w:pPr>
            <w:r>
              <w:rPr>
                <w:rFonts w:cs="Arial"/>
                <w:szCs w:val="20"/>
              </w:rPr>
              <w:t>Revised</w:t>
            </w:r>
          </w:p>
        </w:tc>
        <w:tc>
          <w:tcPr>
            <w:tcW w:w="1813" w:type="dxa"/>
          </w:tcPr>
          <w:p w14:paraId="335C1D74" w14:textId="08EB5731" w:rsidR="00D43B21" w:rsidRPr="00765BCF" w:rsidRDefault="00F236F5" w:rsidP="00BF375B">
            <w:pPr>
              <w:spacing w:after="220" w:line="264" w:lineRule="auto"/>
              <w:rPr>
                <w:rFonts w:cs="Arial"/>
                <w:szCs w:val="20"/>
              </w:rPr>
            </w:pPr>
            <w:r>
              <w:rPr>
                <w:rFonts w:cs="Arial"/>
                <w:szCs w:val="20"/>
              </w:rPr>
              <w:t>September 2011</w:t>
            </w:r>
          </w:p>
        </w:tc>
        <w:tc>
          <w:tcPr>
            <w:tcW w:w="2411" w:type="dxa"/>
          </w:tcPr>
          <w:p w14:paraId="63E15403" w14:textId="0C1ACC28" w:rsidR="00D43B21" w:rsidRPr="00765BCF" w:rsidRDefault="0048542F" w:rsidP="002F2476">
            <w:pPr>
              <w:spacing w:after="220" w:line="264" w:lineRule="auto"/>
              <w:rPr>
                <w:rFonts w:cs="Arial"/>
                <w:szCs w:val="20"/>
              </w:rPr>
            </w:pPr>
            <w:r>
              <w:rPr>
                <w:rFonts w:cs="Arial"/>
                <w:szCs w:val="20"/>
              </w:rPr>
              <w:t>Ken Davis</w:t>
            </w:r>
            <w:r w:rsidR="002F2476">
              <w:rPr>
                <w:rFonts w:cs="Arial"/>
                <w:szCs w:val="20"/>
              </w:rPr>
              <w:t xml:space="preserve">, </w:t>
            </w:r>
            <w:r>
              <w:rPr>
                <w:rFonts w:cs="Arial"/>
                <w:szCs w:val="20"/>
              </w:rPr>
              <w:t>Peter Jennings</w:t>
            </w:r>
          </w:p>
        </w:tc>
      </w:tr>
      <w:tr w:rsidR="00D43B21" w:rsidRPr="00765BCF" w14:paraId="76797111" w14:textId="77777777" w:rsidTr="00D43B21">
        <w:tc>
          <w:tcPr>
            <w:tcW w:w="2018" w:type="dxa"/>
          </w:tcPr>
          <w:p w14:paraId="603E1DEA" w14:textId="0B6CDCB8" w:rsidR="00D43B21" w:rsidRPr="00765BCF" w:rsidRDefault="00406CB1" w:rsidP="00BF375B">
            <w:pPr>
              <w:spacing w:after="220" w:line="264" w:lineRule="auto"/>
              <w:rPr>
                <w:rFonts w:cs="Arial"/>
                <w:szCs w:val="20"/>
              </w:rPr>
            </w:pPr>
            <w:r>
              <w:rPr>
                <w:rFonts w:cs="Arial"/>
                <w:szCs w:val="20"/>
              </w:rPr>
              <w:t>August 2018</w:t>
            </w:r>
          </w:p>
        </w:tc>
        <w:tc>
          <w:tcPr>
            <w:tcW w:w="1119" w:type="dxa"/>
          </w:tcPr>
          <w:p w14:paraId="4A0E9531" w14:textId="4A2C7DC9" w:rsidR="00D43B21" w:rsidRPr="00765BCF" w:rsidRDefault="00F236F5" w:rsidP="00BF375B">
            <w:pPr>
              <w:spacing w:after="220" w:line="264" w:lineRule="auto"/>
              <w:jc w:val="both"/>
              <w:rPr>
                <w:rFonts w:cs="Arial"/>
                <w:szCs w:val="20"/>
              </w:rPr>
            </w:pPr>
            <w:r>
              <w:rPr>
                <w:rFonts w:cs="Arial"/>
                <w:szCs w:val="20"/>
              </w:rPr>
              <w:t>3</w:t>
            </w:r>
          </w:p>
        </w:tc>
        <w:tc>
          <w:tcPr>
            <w:tcW w:w="3119" w:type="dxa"/>
          </w:tcPr>
          <w:p w14:paraId="2C7E43F5" w14:textId="303029F3" w:rsidR="00D43B21" w:rsidRPr="00765BCF" w:rsidRDefault="00F236F5" w:rsidP="00BF375B">
            <w:pPr>
              <w:spacing w:after="220" w:line="264" w:lineRule="auto"/>
              <w:rPr>
                <w:rFonts w:cs="Arial"/>
                <w:szCs w:val="20"/>
              </w:rPr>
            </w:pPr>
            <w:r>
              <w:rPr>
                <w:rFonts w:cs="Arial"/>
                <w:szCs w:val="20"/>
              </w:rPr>
              <w:t>Revised to put in new template for stronger emphasis on guidelines</w:t>
            </w:r>
            <w:r w:rsidR="00406CB1">
              <w:rPr>
                <w:rFonts w:cs="Arial"/>
                <w:szCs w:val="20"/>
              </w:rPr>
              <w:t>, include definition on partnership, align with new strategy and themes of work</w:t>
            </w:r>
          </w:p>
        </w:tc>
        <w:tc>
          <w:tcPr>
            <w:tcW w:w="1813" w:type="dxa"/>
          </w:tcPr>
          <w:p w14:paraId="65E2EE70" w14:textId="0893F34A" w:rsidR="00D43B21" w:rsidRPr="00765BCF" w:rsidRDefault="002F2476" w:rsidP="00BF375B">
            <w:pPr>
              <w:spacing w:after="220" w:line="264" w:lineRule="auto"/>
              <w:rPr>
                <w:rFonts w:cs="Arial"/>
                <w:szCs w:val="20"/>
              </w:rPr>
            </w:pPr>
            <w:r>
              <w:rPr>
                <w:rFonts w:cs="Arial"/>
                <w:szCs w:val="20"/>
              </w:rPr>
              <w:t>November 2018</w:t>
            </w:r>
          </w:p>
        </w:tc>
        <w:tc>
          <w:tcPr>
            <w:tcW w:w="2411" w:type="dxa"/>
          </w:tcPr>
          <w:p w14:paraId="0301C89A" w14:textId="436BB92B" w:rsidR="00E121A2" w:rsidRPr="00765BCF" w:rsidRDefault="00F236F5" w:rsidP="002F2476">
            <w:pPr>
              <w:spacing w:after="220" w:line="264" w:lineRule="auto"/>
              <w:rPr>
                <w:rFonts w:cs="Arial"/>
                <w:szCs w:val="20"/>
              </w:rPr>
            </w:pPr>
            <w:r>
              <w:rPr>
                <w:rFonts w:cs="Arial"/>
                <w:szCs w:val="20"/>
              </w:rPr>
              <w:t>Corinne Stroppolo</w:t>
            </w:r>
            <w:r w:rsidR="002F2476">
              <w:rPr>
                <w:rFonts w:cs="Arial"/>
                <w:szCs w:val="20"/>
              </w:rPr>
              <w:t xml:space="preserve">, </w:t>
            </w:r>
            <w:r w:rsidR="00E121A2">
              <w:rPr>
                <w:rFonts w:cs="Arial"/>
                <w:szCs w:val="20"/>
              </w:rPr>
              <w:t>Kate Lee</w:t>
            </w:r>
            <w:r w:rsidR="002F2476">
              <w:rPr>
                <w:rFonts w:cs="Arial"/>
                <w:szCs w:val="20"/>
              </w:rPr>
              <w:t xml:space="preserve">, </w:t>
            </w:r>
            <w:r w:rsidR="00E121A2">
              <w:rPr>
                <w:rFonts w:cs="Arial"/>
                <w:szCs w:val="20"/>
              </w:rPr>
              <w:t>Sharan KC</w:t>
            </w:r>
          </w:p>
        </w:tc>
      </w:tr>
      <w:tr w:rsidR="00D43B21" w:rsidRPr="00765BCF" w14:paraId="0B0509FB" w14:textId="77777777" w:rsidTr="00D43B21">
        <w:tc>
          <w:tcPr>
            <w:tcW w:w="2018" w:type="dxa"/>
          </w:tcPr>
          <w:p w14:paraId="2BF39111" w14:textId="77777777" w:rsidR="00D43B21" w:rsidRPr="00765BCF" w:rsidRDefault="00D43B21" w:rsidP="00BF375B">
            <w:pPr>
              <w:spacing w:after="220" w:line="264" w:lineRule="auto"/>
              <w:rPr>
                <w:rFonts w:cs="Arial"/>
                <w:szCs w:val="20"/>
              </w:rPr>
            </w:pPr>
          </w:p>
        </w:tc>
        <w:tc>
          <w:tcPr>
            <w:tcW w:w="1119" w:type="dxa"/>
          </w:tcPr>
          <w:p w14:paraId="3A10F532" w14:textId="77777777" w:rsidR="00D43B21" w:rsidRPr="00765BCF" w:rsidRDefault="00D43B21" w:rsidP="00BF375B">
            <w:pPr>
              <w:spacing w:after="220" w:line="264" w:lineRule="auto"/>
              <w:rPr>
                <w:rFonts w:cs="Arial"/>
                <w:szCs w:val="20"/>
              </w:rPr>
            </w:pPr>
          </w:p>
        </w:tc>
        <w:tc>
          <w:tcPr>
            <w:tcW w:w="3119" w:type="dxa"/>
          </w:tcPr>
          <w:p w14:paraId="379B4599" w14:textId="77777777" w:rsidR="00D43B21" w:rsidRPr="00765BCF" w:rsidRDefault="00D43B21" w:rsidP="00BF375B">
            <w:pPr>
              <w:spacing w:after="220" w:line="264" w:lineRule="auto"/>
              <w:rPr>
                <w:rFonts w:cs="Arial"/>
                <w:szCs w:val="20"/>
              </w:rPr>
            </w:pPr>
            <w:bookmarkStart w:id="15" w:name="_GoBack"/>
            <w:bookmarkEnd w:id="15"/>
          </w:p>
        </w:tc>
        <w:tc>
          <w:tcPr>
            <w:tcW w:w="1813" w:type="dxa"/>
          </w:tcPr>
          <w:p w14:paraId="76ED780A" w14:textId="77777777" w:rsidR="00D43B21" w:rsidRPr="00765BCF" w:rsidRDefault="00D43B21" w:rsidP="00BF375B">
            <w:pPr>
              <w:spacing w:after="220" w:line="264" w:lineRule="auto"/>
              <w:rPr>
                <w:rFonts w:cs="Arial"/>
                <w:szCs w:val="20"/>
              </w:rPr>
            </w:pPr>
          </w:p>
        </w:tc>
        <w:tc>
          <w:tcPr>
            <w:tcW w:w="2411" w:type="dxa"/>
          </w:tcPr>
          <w:p w14:paraId="5AC9CE87" w14:textId="4DE21FDE" w:rsidR="00D43B21" w:rsidRPr="00765BCF" w:rsidRDefault="00D43B21" w:rsidP="00BF375B">
            <w:pPr>
              <w:spacing w:after="220" w:line="264" w:lineRule="auto"/>
              <w:rPr>
                <w:rFonts w:cs="Arial"/>
                <w:szCs w:val="20"/>
              </w:rPr>
            </w:pPr>
          </w:p>
        </w:tc>
      </w:tr>
    </w:tbl>
    <w:p w14:paraId="044CDE35" w14:textId="46EC79E1" w:rsidR="00E53094" w:rsidRDefault="00E53094" w:rsidP="00D72C6E">
      <w:pPr>
        <w:rPr>
          <w:color w:val="17365D" w:themeColor="text2" w:themeShade="BF"/>
          <w:sz w:val="28"/>
          <w:szCs w:val="28"/>
        </w:rPr>
      </w:pPr>
    </w:p>
    <w:sectPr w:rsidR="00E53094" w:rsidSect="009A4A47">
      <w:footerReference w:type="default" r:id="rId8"/>
      <w:headerReference w:type="first" r:id="rId9"/>
      <w:footerReference w:type="first" r:id="rId10"/>
      <w:pgSz w:w="11900" w:h="16840"/>
      <w:pgMar w:top="2410" w:right="701" w:bottom="426" w:left="709"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BFA0" w14:textId="77777777" w:rsidR="00F014B4" w:rsidRDefault="00F014B4" w:rsidP="00FC5EB3">
      <w:pPr>
        <w:spacing w:before="0" w:after="0" w:line="240" w:lineRule="auto"/>
      </w:pPr>
      <w:r>
        <w:separator/>
      </w:r>
    </w:p>
  </w:endnote>
  <w:endnote w:type="continuationSeparator" w:id="0">
    <w:p w14:paraId="17A880CC" w14:textId="77777777" w:rsidR="00F014B4" w:rsidRDefault="00F014B4" w:rsidP="00FC5EB3">
      <w:pPr>
        <w:spacing w:before="0" w:after="0" w:line="240" w:lineRule="auto"/>
      </w:pPr>
      <w:r>
        <w:continuationSeparator/>
      </w:r>
    </w:p>
  </w:endnote>
  <w:endnote w:id="1">
    <w:p w14:paraId="479505B4" w14:textId="5FE1A65F" w:rsidR="00B81B45" w:rsidRPr="00E00CC0" w:rsidRDefault="00B81B45">
      <w:pPr>
        <w:pStyle w:val="EndnoteText"/>
        <w:rPr>
          <w:lang w:val="en-AU"/>
        </w:rPr>
      </w:pPr>
      <w:r>
        <w:rPr>
          <w:rStyle w:val="EndnoteReference"/>
        </w:rPr>
        <w:endnoteRef/>
      </w:r>
      <w:r>
        <w:t xml:space="preserve"> </w:t>
      </w:r>
      <w:r>
        <w:rPr>
          <w:lang w:val="en-AU"/>
        </w:rPr>
        <w:t>Partnerships for Effective Development, ACFID,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Italic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D41E1" w14:textId="77777777" w:rsidR="004E2FA7" w:rsidRPr="009D0BBE" w:rsidRDefault="004E2FA7" w:rsidP="009D0BB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AC6F" w14:textId="3E53D16D" w:rsidR="004E2FA7" w:rsidRDefault="004E2FA7" w:rsidP="004E2FA7">
    <w:pPr>
      <w:pStyle w:val="Footer"/>
      <w:tabs>
        <w:tab w:val="clear" w:pos="4320"/>
        <w:tab w:val="clear" w:pos="8640"/>
        <w:tab w:val="left" w:pos="1248"/>
      </w:tabs>
    </w:pPr>
    <w:r>
      <w:tab/>
    </w:r>
  </w:p>
  <w:p w14:paraId="531AFE62" w14:textId="77777777" w:rsidR="004E2FA7" w:rsidRDefault="004E2FA7" w:rsidP="004E2FA7">
    <w:pPr>
      <w:pStyle w:val="Footer"/>
      <w:tabs>
        <w:tab w:val="clear" w:pos="4320"/>
        <w:tab w:val="clear" w:pos="8640"/>
        <w:tab w:val="left" w:pos="124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B8709" w14:textId="77777777" w:rsidR="00F014B4" w:rsidRDefault="00F014B4" w:rsidP="00FC5EB3">
      <w:pPr>
        <w:spacing w:before="0" w:after="0" w:line="240" w:lineRule="auto"/>
      </w:pPr>
      <w:r>
        <w:separator/>
      </w:r>
    </w:p>
  </w:footnote>
  <w:footnote w:type="continuationSeparator" w:id="0">
    <w:p w14:paraId="0850AE3A" w14:textId="77777777" w:rsidR="00F014B4" w:rsidRDefault="00F014B4" w:rsidP="00FC5EB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53E3C" w14:textId="25155CB8" w:rsidR="004E2FA7" w:rsidRDefault="004E2FA7" w:rsidP="001325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706">
      <w:rPr>
        <w:rStyle w:val="PageNumber"/>
        <w:noProof/>
      </w:rPr>
      <w:t>1</w:t>
    </w:r>
    <w:r>
      <w:rPr>
        <w:rStyle w:val="PageNumber"/>
      </w:rPr>
      <w:fldChar w:fldCharType="end"/>
    </w:r>
  </w:p>
  <w:p w14:paraId="74114282" w14:textId="61C3C551" w:rsidR="004E2FA7" w:rsidRDefault="004E2FA7" w:rsidP="001325B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AC5"/>
    <w:multiLevelType w:val="hybridMultilevel"/>
    <w:tmpl w:val="4F38AB56"/>
    <w:lvl w:ilvl="0" w:tplc="0434B25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329B6"/>
    <w:multiLevelType w:val="hybridMultilevel"/>
    <w:tmpl w:val="E5A6B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9C4C6F"/>
    <w:multiLevelType w:val="hybridMultilevel"/>
    <w:tmpl w:val="E30CC2DE"/>
    <w:lvl w:ilvl="0" w:tplc="D6B0C8A4">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37E0F"/>
    <w:multiLevelType w:val="hybridMultilevel"/>
    <w:tmpl w:val="9D40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11667"/>
    <w:multiLevelType w:val="hybridMultilevel"/>
    <w:tmpl w:val="4E98AC54"/>
    <w:lvl w:ilvl="0" w:tplc="7CD20144">
      <w:start w:val="1"/>
      <w:numFmt w:val="bullet"/>
      <w:lvlText w:val="•"/>
      <w:lvlJc w:val="left"/>
      <w:pPr>
        <w:tabs>
          <w:tab w:val="num" w:pos="720"/>
        </w:tabs>
        <w:ind w:left="720" w:hanging="360"/>
      </w:pPr>
      <w:rPr>
        <w:rFonts w:ascii="Calibri" w:hAnsi="Calibri" w:hint="default"/>
      </w:rPr>
    </w:lvl>
    <w:lvl w:ilvl="1" w:tplc="DA42B5CE" w:tentative="1">
      <w:start w:val="1"/>
      <w:numFmt w:val="bullet"/>
      <w:lvlText w:val="•"/>
      <w:lvlJc w:val="left"/>
      <w:pPr>
        <w:tabs>
          <w:tab w:val="num" w:pos="1440"/>
        </w:tabs>
        <w:ind w:left="1440" w:hanging="360"/>
      </w:pPr>
      <w:rPr>
        <w:rFonts w:ascii="Calibri" w:hAnsi="Calibri" w:hint="default"/>
      </w:rPr>
    </w:lvl>
    <w:lvl w:ilvl="2" w:tplc="17102100" w:tentative="1">
      <w:start w:val="1"/>
      <w:numFmt w:val="bullet"/>
      <w:lvlText w:val="•"/>
      <w:lvlJc w:val="left"/>
      <w:pPr>
        <w:tabs>
          <w:tab w:val="num" w:pos="2160"/>
        </w:tabs>
        <w:ind w:left="2160" w:hanging="360"/>
      </w:pPr>
      <w:rPr>
        <w:rFonts w:ascii="Calibri" w:hAnsi="Calibri" w:hint="default"/>
      </w:rPr>
    </w:lvl>
    <w:lvl w:ilvl="3" w:tplc="47C0E0AA" w:tentative="1">
      <w:start w:val="1"/>
      <w:numFmt w:val="bullet"/>
      <w:lvlText w:val="•"/>
      <w:lvlJc w:val="left"/>
      <w:pPr>
        <w:tabs>
          <w:tab w:val="num" w:pos="2880"/>
        </w:tabs>
        <w:ind w:left="2880" w:hanging="360"/>
      </w:pPr>
      <w:rPr>
        <w:rFonts w:ascii="Calibri" w:hAnsi="Calibri" w:hint="default"/>
      </w:rPr>
    </w:lvl>
    <w:lvl w:ilvl="4" w:tplc="81203EB8" w:tentative="1">
      <w:start w:val="1"/>
      <w:numFmt w:val="bullet"/>
      <w:lvlText w:val="•"/>
      <w:lvlJc w:val="left"/>
      <w:pPr>
        <w:tabs>
          <w:tab w:val="num" w:pos="3600"/>
        </w:tabs>
        <w:ind w:left="3600" w:hanging="360"/>
      </w:pPr>
      <w:rPr>
        <w:rFonts w:ascii="Calibri" w:hAnsi="Calibri" w:hint="default"/>
      </w:rPr>
    </w:lvl>
    <w:lvl w:ilvl="5" w:tplc="99A26880" w:tentative="1">
      <w:start w:val="1"/>
      <w:numFmt w:val="bullet"/>
      <w:lvlText w:val="•"/>
      <w:lvlJc w:val="left"/>
      <w:pPr>
        <w:tabs>
          <w:tab w:val="num" w:pos="4320"/>
        </w:tabs>
        <w:ind w:left="4320" w:hanging="360"/>
      </w:pPr>
      <w:rPr>
        <w:rFonts w:ascii="Calibri" w:hAnsi="Calibri" w:hint="default"/>
      </w:rPr>
    </w:lvl>
    <w:lvl w:ilvl="6" w:tplc="8E76CE38" w:tentative="1">
      <w:start w:val="1"/>
      <w:numFmt w:val="bullet"/>
      <w:lvlText w:val="•"/>
      <w:lvlJc w:val="left"/>
      <w:pPr>
        <w:tabs>
          <w:tab w:val="num" w:pos="5040"/>
        </w:tabs>
        <w:ind w:left="5040" w:hanging="360"/>
      </w:pPr>
      <w:rPr>
        <w:rFonts w:ascii="Calibri" w:hAnsi="Calibri" w:hint="default"/>
      </w:rPr>
    </w:lvl>
    <w:lvl w:ilvl="7" w:tplc="FA5AE8DC" w:tentative="1">
      <w:start w:val="1"/>
      <w:numFmt w:val="bullet"/>
      <w:lvlText w:val="•"/>
      <w:lvlJc w:val="left"/>
      <w:pPr>
        <w:tabs>
          <w:tab w:val="num" w:pos="5760"/>
        </w:tabs>
        <w:ind w:left="5760" w:hanging="360"/>
      </w:pPr>
      <w:rPr>
        <w:rFonts w:ascii="Calibri" w:hAnsi="Calibri" w:hint="default"/>
      </w:rPr>
    </w:lvl>
    <w:lvl w:ilvl="8" w:tplc="F9C6E50C" w:tentative="1">
      <w:start w:val="1"/>
      <w:numFmt w:val="bullet"/>
      <w:lvlText w:val="•"/>
      <w:lvlJc w:val="left"/>
      <w:pPr>
        <w:tabs>
          <w:tab w:val="num" w:pos="6480"/>
        </w:tabs>
        <w:ind w:left="6480" w:hanging="360"/>
      </w:pPr>
      <w:rPr>
        <w:rFonts w:ascii="Calibri" w:hAnsi="Calibri" w:hint="default"/>
      </w:rPr>
    </w:lvl>
  </w:abstractNum>
  <w:abstractNum w:abstractNumId="5" w15:restartNumberingAfterBreak="0">
    <w:nsid w:val="0E016A4F"/>
    <w:multiLevelType w:val="hybridMultilevel"/>
    <w:tmpl w:val="4EF8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62F05"/>
    <w:multiLevelType w:val="hybridMultilevel"/>
    <w:tmpl w:val="17F45200"/>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57976"/>
    <w:multiLevelType w:val="multilevel"/>
    <w:tmpl w:val="E3BE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D719B1"/>
    <w:multiLevelType w:val="hybridMultilevel"/>
    <w:tmpl w:val="ABDEF29E"/>
    <w:lvl w:ilvl="0" w:tplc="D6B0C8A4">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73C3E"/>
    <w:multiLevelType w:val="hybridMultilevel"/>
    <w:tmpl w:val="BCC67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143F8"/>
    <w:multiLevelType w:val="hybridMultilevel"/>
    <w:tmpl w:val="A6B8869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2C6D1DCC"/>
    <w:multiLevelType w:val="hybridMultilevel"/>
    <w:tmpl w:val="8EBE8782"/>
    <w:lvl w:ilvl="0" w:tplc="D6B0C8A4">
      <w:start w:val="1"/>
      <w:numFmt w:val="bullet"/>
      <w:lvlText w:val=""/>
      <w:lvlJc w:val="left"/>
      <w:pPr>
        <w:tabs>
          <w:tab w:val="num" w:pos="567"/>
        </w:tabs>
        <w:ind w:left="567"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F030C2"/>
    <w:multiLevelType w:val="hybridMultilevel"/>
    <w:tmpl w:val="90709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AA7424"/>
    <w:multiLevelType w:val="hybridMultilevel"/>
    <w:tmpl w:val="AA54D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794EE7"/>
    <w:multiLevelType w:val="multilevel"/>
    <w:tmpl w:val="5F4A2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13039"/>
    <w:multiLevelType w:val="hybridMultilevel"/>
    <w:tmpl w:val="7062F150"/>
    <w:lvl w:ilvl="0" w:tplc="762289CA">
      <w:start w:val="2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B11977"/>
    <w:multiLevelType w:val="hybridMultilevel"/>
    <w:tmpl w:val="A232D62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A0C1B92"/>
    <w:multiLevelType w:val="hybridMultilevel"/>
    <w:tmpl w:val="D28C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13156"/>
    <w:multiLevelType w:val="hybridMultilevel"/>
    <w:tmpl w:val="E8F8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7D1A"/>
    <w:multiLevelType w:val="hybridMultilevel"/>
    <w:tmpl w:val="2604E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C6C58"/>
    <w:multiLevelType w:val="hybridMultilevel"/>
    <w:tmpl w:val="718E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E08E3"/>
    <w:multiLevelType w:val="hybridMultilevel"/>
    <w:tmpl w:val="36B62BDE"/>
    <w:lvl w:ilvl="0" w:tplc="388C9DCC">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95946"/>
    <w:multiLevelType w:val="hybridMultilevel"/>
    <w:tmpl w:val="1E82CBE4"/>
    <w:lvl w:ilvl="0" w:tplc="388C9D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AB3E07"/>
    <w:multiLevelType w:val="hybridMultilevel"/>
    <w:tmpl w:val="858CC7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0C1362"/>
    <w:multiLevelType w:val="hybridMultilevel"/>
    <w:tmpl w:val="A9FE29F4"/>
    <w:lvl w:ilvl="0" w:tplc="26DAF7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011A5"/>
    <w:multiLevelType w:val="hybridMultilevel"/>
    <w:tmpl w:val="478295D4"/>
    <w:lvl w:ilvl="0" w:tplc="7624A31A">
      <w:start w:val="1"/>
      <w:numFmt w:val="bullet"/>
      <w:pStyle w:val="Bullets"/>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9C10E5"/>
    <w:multiLevelType w:val="hybridMultilevel"/>
    <w:tmpl w:val="B7060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01D44"/>
    <w:multiLevelType w:val="hybridMultilevel"/>
    <w:tmpl w:val="F9C6C9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377AA"/>
    <w:multiLevelType w:val="hybridMultilevel"/>
    <w:tmpl w:val="044407A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AC6A4B"/>
    <w:multiLevelType w:val="hybridMultilevel"/>
    <w:tmpl w:val="1E1A3CE4"/>
    <w:lvl w:ilvl="0" w:tplc="89D65898">
      <w:start w:val="1"/>
      <w:numFmt w:val="bullet"/>
      <w:lvlText w:val="•"/>
      <w:lvlJc w:val="left"/>
      <w:pPr>
        <w:tabs>
          <w:tab w:val="num" w:pos="720"/>
        </w:tabs>
        <w:ind w:left="720" w:hanging="360"/>
      </w:pPr>
      <w:rPr>
        <w:rFonts w:ascii="Calibri" w:hAnsi="Calibri" w:hint="default"/>
      </w:rPr>
    </w:lvl>
    <w:lvl w:ilvl="1" w:tplc="2514B2DC">
      <w:start w:val="189"/>
      <w:numFmt w:val="bullet"/>
      <w:lvlText w:val="•"/>
      <w:lvlJc w:val="left"/>
      <w:pPr>
        <w:tabs>
          <w:tab w:val="num" w:pos="1440"/>
        </w:tabs>
        <w:ind w:left="1440" w:hanging="360"/>
      </w:pPr>
      <w:rPr>
        <w:rFonts w:ascii="Calibri" w:hAnsi="Calibri" w:hint="default"/>
      </w:rPr>
    </w:lvl>
    <w:lvl w:ilvl="2" w:tplc="3D78AE40" w:tentative="1">
      <w:start w:val="1"/>
      <w:numFmt w:val="bullet"/>
      <w:lvlText w:val="•"/>
      <w:lvlJc w:val="left"/>
      <w:pPr>
        <w:tabs>
          <w:tab w:val="num" w:pos="2160"/>
        </w:tabs>
        <w:ind w:left="2160" w:hanging="360"/>
      </w:pPr>
      <w:rPr>
        <w:rFonts w:ascii="Calibri" w:hAnsi="Calibri" w:hint="default"/>
      </w:rPr>
    </w:lvl>
    <w:lvl w:ilvl="3" w:tplc="715C58B8" w:tentative="1">
      <w:start w:val="1"/>
      <w:numFmt w:val="bullet"/>
      <w:lvlText w:val="•"/>
      <w:lvlJc w:val="left"/>
      <w:pPr>
        <w:tabs>
          <w:tab w:val="num" w:pos="2880"/>
        </w:tabs>
        <w:ind w:left="2880" w:hanging="360"/>
      </w:pPr>
      <w:rPr>
        <w:rFonts w:ascii="Calibri" w:hAnsi="Calibri" w:hint="default"/>
      </w:rPr>
    </w:lvl>
    <w:lvl w:ilvl="4" w:tplc="F37A0FBE" w:tentative="1">
      <w:start w:val="1"/>
      <w:numFmt w:val="bullet"/>
      <w:lvlText w:val="•"/>
      <w:lvlJc w:val="left"/>
      <w:pPr>
        <w:tabs>
          <w:tab w:val="num" w:pos="3600"/>
        </w:tabs>
        <w:ind w:left="3600" w:hanging="360"/>
      </w:pPr>
      <w:rPr>
        <w:rFonts w:ascii="Calibri" w:hAnsi="Calibri" w:hint="default"/>
      </w:rPr>
    </w:lvl>
    <w:lvl w:ilvl="5" w:tplc="44E6799A" w:tentative="1">
      <w:start w:val="1"/>
      <w:numFmt w:val="bullet"/>
      <w:lvlText w:val="•"/>
      <w:lvlJc w:val="left"/>
      <w:pPr>
        <w:tabs>
          <w:tab w:val="num" w:pos="4320"/>
        </w:tabs>
        <w:ind w:left="4320" w:hanging="360"/>
      </w:pPr>
      <w:rPr>
        <w:rFonts w:ascii="Calibri" w:hAnsi="Calibri" w:hint="default"/>
      </w:rPr>
    </w:lvl>
    <w:lvl w:ilvl="6" w:tplc="725EFBE0" w:tentative="1">
      <w:start w:val="1"/>
      <w:numFmt w:val="bullet"/>
      <w:lvlText w:val="•"/>
      <w:lvlJc w:val="left"/>
      <w:pPr>
        <w:tabs>
          <w:tab w:val="num" w:pos="5040"/>
        </w:tabs>
        <w:ind w:left="5040" w:hanging="360"/>
      </w:pPr>
      <w:rPr>
        <w:rFonts w:ascii="Calibri" w:hAnsi="Calibri" w:hint="default"/>
      </w:rPr>
    </w:lvl>
    <w:lvl w:ilvl="7" w:tplc="7B724194" w:tentative="1">
      <w:start w:val="1"/>
      <w:numFmt w:val="bullet"/>
      <w:lvlText w:val="•"/>
      <w:lvlJc w:val="left"/>
      <w:pPr>
        <w:tabs>
          <w:tab w:val="num" w:pos="5760"/>
        </w:tabs>
        <w:ind w:left="5760" w:hanging="360"/>
      </w:pPr>
      <w:rPr>
        <w:rFonts w:ascii="Calibri" w:hAnsi="Calibri" w:hint="default"/>
      </w:rPr>
    </w:lvl>
    <w:lvl w:ilvl="8" w:tplc="53462F5A" w:tentative="1">
      <w:start w:val="1"/>
      <w:numFmt w:val="bullet"/>
      <w:lvlText w:val="•"/>
      <w:lvlJc w:val="left"/>
      <w:pPr>
        <w:tabs>
          <w:tab w:val="num" w:pos="6480"/>
        </w:tabs>
        <w:ind w:left="6480" w:hanging="360"/>
      </w:pPr>
      <w:rPr>
        <w:rFonts w:ascii="Calibri" w:hAnsi="Calibri" w:hint="default"/>
      </w:rPr>
    </w:lvl>
  </w:abstractNum>
  <w:abstractNum w:abstractNumId="30" w15:restartNumberingAfterBreak="0">
    <w:nsid w:val="56F94CC1"/>
    <w:multiLevelType w:val="hybridMultilevel"/>
    <w:tmpl w:val="7D3023F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8B4A30"/>
    <w:multiLevelType w:val="hybridMultilevel"/>
    <w:tmpl w:val="069629BE"/>
    <w:lvl w:ilvl="0" w:tplc="1A14D3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07B4E"/>
    <w:multiLevelType w:val="hybridMultilevel"/>
    <w:tmpl w:val="8354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89D22D2"/>
    <w:multiLevelType w:val="multilevel"/>
    <w:tmpl w:val="A71ED422"/>
    <w:lvl w:ilvl="0">
      <w:start w:val="1"/>
      <w:numFmt w:val="decimal"/>
      <w:lvlText w:val="%1."/>
      <w:lvlJc w:val="left"/>
      <w:pPr>
        <w:ind w:left="786" w:hanging="360"/>
      </w:pPr>
      <w:rPr>
        <w:rFonts w:eastAsiaTheme="majorEastAsia" w:cstheme="majorBidi" w:hint="default"/>
        <w:b w:val="0"/>
        <w:color w:val="052755"/>
        <w:sz w:val="28"/>
      </w:rPr>
    </w:lvl>
    <w:lvl w:ilvl="1">
      <w:start w:val="1"/>
      <w:numFmt w:val="decimal"/>
      <w:isLgl/>
      <w:lvlText w:val="%1.%2"/>
      <w:lvlJc w:val="left"/>
      <w:pPr>
        <w:ind w:left="1080" w:hanging="360"/>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34" w15:restartNumberingAfterBreak="0">
    <w:nsid w:val="6C60653C"/>
    <w:multiLevelType w:val="hybridMultilevel"/>
    <w:tmpl w:val="9940D15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710C2175"/>
    <w:multiLevelType w:val="hybridMultilevel"/>
    <w:tmpl w:val="8AE28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7B1A6E"/>
    <w:multiLevelType w:val="hybridMultilevel"/>
    <w:tmpl w:val="EF8C90CC"/>
    <w:lvl w:ilvl="0" w:tplc="0C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B960B4"/>
    <w:multiLevelType w:val="multilevel"/>
    <w:tmpl w:val="5F829D42"/>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3A837B2"/>
    <w:multiLevelType w:val="hybridMultilevel"/>
    <w:tmpl w:val="B1522922"/>
    <w:lvl w:ilvl="0" w:tplc="CDF83496">
      <w:start w:val="1"/>
      <w:numFmt w:val="bullet"/>
      <w:pStyle w:val="Bullets-REVERSED"/>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CA0AB2"/>
    <w:multiLevelType w:val="hybridMultilevel"/>
    <w:tmpl w:val="F2788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29"/>
  </w:num>
  <w:num w:numId="3">
    <w:abstractNumId w:val="25"/>
  </w:num>
  <w:num w:numId="4">
    <w:abstractNumId w:val="0"/>
  </w:num>
  <w:num w:numId="5">
    <w:abstractNumId w:val="4"/>
  </w:num>
  <w:num w:numId="6">
    <w:abstractNumId w:val="19"/>
  </w:num>
  <w:num w:numId="7">
    <w:abstractNumId w:val="5"/>
  </w:num>
  <w:num w:numId="8">
    <w:abstractNumId w:val="21"/>
  </w:num>
  <w:num w:numId="9">
    <w:abstractNumId w:val="27"/>
  </w:num>
  <w:num w:numId="10">
    <w:abstractNumId w:val="22"/>
  </w:num>
  <w:num w:numId="11">
    <w:abstractNumId w:val="9"/>
  </w:num>
  <w:num w:numId="12">
    <w:abstractNumId w:val="35"/>
  </w:num>
  <w:num w:numId="13">
    <w:abstractNumId w:val="31"/>
  </w:num>
  <w:num w:numId="14">
    <w:abstractNumId w:val="30"/>
  </w:num>
  <w:num w:numId="15">
    <w:abstractNumId w:val="26"/>
  </w:num>
  <w:num w:numId="16">
    <w:abstractNumId w:val="20"/>
  </w:num>
  <w:num w:numId="17">
    <w:abstractNumId w:val="3"/>
  </w:num>
  <w:num w:numId="18">
    <w:abstractNumId w:val="15"/>
  </w:num>
  <w:num w:numId="19">
    <w:abstractNumId w:val="17"/>
  </w:num>
  <w:num w:numId="20">
    <w:abstractNumId w:val="36"/>
  </w:num>
  <w:num w:numId="21">
    <w:abstractNumId w:val="24"/>
  </w:num>
  <w:num w:numId="22">
    <w:abstractNumId w:val="6"/>
  </w:num>
  <w:num w:numId="23">
    <w:abstractNumId w:val="18"/>
  </w:num>
  <w:num w:numId="24">
    <w:abstractNumId w:val="14"/>
  </w:num>
  <w:num w:numId="25">
    <w:abstractNumId w:val="7"/>
  </w:num>
  <w:num w:numId="26">
    <w:abstractNumId w:val="32"/>
  </w:num>
  <w:num w:numId="27">
    <w:abstractNumId w:val="23"/>
  </w:num>
  <w:num w:numId="28">
    <w:abstractNumId w:val="12"/>
  </w:num>
  <w:num w:numId="29">
    <w:abstractNumId w:val="2"/>
  </w:num>
  <w:num w:numId="30">
    <w:abstractNumId w:val="8"/>
  </w:num>
  <w:num w:numId="31">
    <w:abstractNumId w:val="11"/>
  </w:num>
  <w:num w:numId="32">
    <w:abstractNumId w:val="13"/>
  </w:num>
  <w:num w:numId="33">
    <w:abstractNumId w:val="1"/>
  </w:num>
  <w:num w:numId="34">
    <w:abstractNumId w:val="33"/>
  </w:num>
  <w:num w:numId="35">
    <w:abstractNumId w:val="16"/>
  </w:num>
  <w:num w:numId="36">
    <w:abstractNumId w:val="28"/>
  </w:num>
  <w:num w:numId="37">
    <w:abstractNumId w:val="34"/>
  </w:num>
  <w:num w:numId="38">
    <w:abstractNumId w:val="39"/>
  </w:num>
  <w:num w:numId="39">
    <w:abstractNumId w:val="10"/>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9e840f,#1caa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05A"/>
    <w:rsid w:val="00001A8C"/>
    <w:rsid w:val="000021BC"/>
    <w:rsid w:val="00003CDC"/>
    <w:rsid w:val="00005725"/>
    <w:rsid w:val="00016719"/>
    <w:rsid w:val="000202ED"/>
    <w:rsid w:val="00041A6F"/>
    <w:rsid w:val="000448C9"/>
    <w:rsid w:val="00045BF3"/>
    <w:rsid w:val="00046EA8"/>
    <w:rsid w:val="000519F1"/>
    <w:rsid w:val="00061709"/>
    <w:rsid w:val="00062918"/>
    <w:rsid w:val="00071A9F"/>
    <w:rsid w:val="00073C5F"/>
    <w:rsid w:val="00076D10"/>
    <w:rsid w:val="000825AA"/>
    <w:rsid w:val="0008492B"/>
    <w:rsid w:val="0009403B"/>
    <w:rsid w:val="000A04DD"/>
    <w:rsid w:val="000B16D9"/>
    <w:rsid w:val="000B1DA6"/>
    <w:rsid w:val="000B357B"/>
    <w:rsid w:val="000B39D7"/>
    <w:rsid w:val="000B69C5"/>
    <w:rsid w:val="000C5D2F"/>
    <w:rsid w:val="000D661B"/>
    <w:rsid w:val="000E6389"/>
    <w:rsid w:val="00106799"/>
    <w:rsid w:val="00112F80"/>
    <w:rsid w:val="00113706"/>
    <w:rsid w:val="00122413"/>
    <w:rsid w:val="001325BA"/>
    <w:rsid w:val="00142FB5"/>
    <w:rsid w:val="0015201D"/>
    <w:rsid w:val="0015378E"/>
    <w:rsid w:val="00172E73"/>
    <w:rsid w:val="00185187"/>
    <w:rsid w:val="00190ACA"/>
    <w:rsid w:val="00192B68"/>
    <w:rsid w:val="00193192"/>
    <w:rsid w:val="001A6D60"/>
    <w:rsid w:val="001B3D25"/>
    <w:rsid w:val="001C2767"/>
    <w:rsid w:val="001C2D0B"/>
    <w:rsid w:val="001D22BC"/>
    <w:rsid w:val="001D2B40"/>
    <w:rsid w:val="001D53C1"/>
    <w:rsid w:val="001D5CC0"/>
    <w:rsid w:val="001E2B21"/>
    <w:rsid w:val="001E33FD"/>
    <w:rsid w:val="001E700C"/>
    <w:rsid w:val="001F7FD3"/>
    <w:rsid w:val="00230304"/>
    <w:rsid w:val="00233F38"/>
    <w:rsid w:val="00251DB5"/>
    <w:rsid w:val="00266D69"/>
    <w:rsid w:val="00285119"/>
    <w:rsid w:val="00285480"/>
    <w:rsid w:val="002911D2"/>
    <w:rsid w:val="002A2B8E"/>
    <w:rsid w:val="002A5B87"/>
    <w:rsid w:val="002B0DFD"/>
    <w:rsid w:val="002B4324"/>
    <w:rsid w:val="002B6EDA"/>
    <w:rsid w:val="002C5D13"/>
    <w:rsid w:val="002D0695"/>
    <w:rsid w:val="002D0AEE"/>
    <w:rsid w:val="002D1330"/>
    <w:rsid w:val="002D396C"/>
    <w:rsid w:val="002D4B6D"/>
    <w:rsid w:val="002F2476"/>
    <w:rsid w:val="002F640C"/>
    <w:rsid w:val="00307062"/>
    <w:rsid w:val="0034307A"/>
    <w:rsid w:val="003713CC"/>
    <w:rsid w:val="00373AA8"/>
    <w:rsid w:val="0037712A"/>
    <w:rsid w:val="00385D8F"/>
    <w:rsid w:val="0039138D"/>
    <w:rsid w:val="003C0569"/>
    <w:rsid w:val="003C29CB"/>
    <w:rsid w:val="003D16F4"/>
    <w:rsid w:val="003D3BCC"/>
    <w:rsid w:val="003D478F"/>
    <w:rsid w:val="00406CB1"/>
    <w:rsid w:val="0041167A"/>
    <w:rsid w:val="00411C9D"/>
    <w:rsid w:val="0041563D"/>
    <w:rsid w:val="004168DB"/>
    <w:rsid w:val="004212BA"/>
    <w:rsid w:val="00422A6B"/>
    <w:rsid w:val="004304CF"/>
    <w:rsid w:val="00431B4B"/>
    <w:rsid w:val="00463B83"/>
    <w:rsid w:val="0046614B"/>
    <w:rsid w:val="004822AC"/>
    <w:rsid w:val="0048542F"/>
    <w:rsid w:val="00492909"/>
    <w:rsid w:val="004979BD"/>
    <w:rsid w:val="004A708E"/>
    <w:rsid w:val="004B27FD"/>
    <w:rsid w:val="004B5958"/>
    <w:rsid w:val="004D3730"/>
    <w:rsid w:val="004E2FA7"/>
    <w:rsid w:val="004F4395"/>
    <w:rsid w:val="00507C6E"/>
    <w:rsid w:val="00514F0F"/>
    <w:rsid w:val="00514F9A"/>
    <w:rsid w:val="00517D2D"/>
    <w:rsid w:val="00527448"/>
    <w:rsid w:val="005520E9"/>
    <w:rsid w:val="00556192"/>
    <w:rsid w:val="005626E4"/>
    <w:rsid w:val="00564C7E"/>
    <w:rsid w:val="00565F41"/>
    <w:rsid w:val="00572FB9"/>
    <w:rsid w:val="00584702"/>
    <w:rsid w:val="005871C7"/>
    <w:rsid w:val="00594B7E"/>
    <w:rsid w:val="005B5C7A"/>
    <w:rsid w:val="005D078F"/>
    <w:rsid w:val="005E12BF"/>
    <w:rsid w:val="005E4E70"/>
    <w:rsid w:val="005E60F5"/>
    <w:rsid w:val="0062445A"/>
    <w:rsid w:val="0063102D"/>
    <w:rsid w:val="00631CFF"/>
    <w:rsid w:val="00644942"/>
    <w:rsid w:val="00650EB7"/>
    <w:rsid w:val="00663EE4"/>
    <w:rsid w:val="00666AD9"/>
    <w:rsid w:val="006718C1"/>
    <w:rsid w:val="006742FE"/>
    <w:rsid w:val="0068652D"/>
    <w:rsid w:val="006930AA"/>
    <w:rsid w:val="006A2D4F"/>
    <w:rsid w:val="006A39F1"/>
    <w:rsid w:val="006A4CFA"/>
    <w:rsid w:val="006A6BDB"/>
    <w:rsid w:val="006B6A53"/>
    <w:rsid w:val="006B6EEB"/>
    <w:rsid w:val="006B7A84"/>
    <w:rsid w:val="006E1265"/>
    <w:rsid w:val="006E3496"/>
    <w:rsid w:val="006F6C5F"/>
    <w:rsid w:val="00701838"/>
    <w:rsid w:val="007154C1"/>
    <w:rsid w:val="007219A2"/>
    <w:rsid w:val="007262DE"/>
    <w:rsid w:val="0073159A"/>
    <w:rsid w:val="00740266"/>
    <w:rsid w:val="007456C1"/>
    <w:rsid w:val="00754233"/>
    <w:rsid w:val="0075735E"/>
    <w:rsid w:val="00764255"/>
    <w:rsid w:val="0077411E"/>
    <w:rsid w:val="00791829"/>
    <w:rsid w:val="0079698A"/>
    <w:rsid w:val="00796EA7"/>
    <w:rsid w:val="007A4331"/>
    <w:rsid w:val="007A5254"/>
    <w:rsid w:val="007C0651"/>
    <w:rsid w:val="007D453E"/>
    <w:rsid w:val="007D57C0"/>
    <w:rsid w:val="007D6101"/>
    <w:rsid w:val="007E6BF2"/>
    <w:rsid w:val="007E7931"/>
    <w:rsid w:val="00810979"/>
    <w:rsid w:val="00815BBB"/>
    <w:rsid w:val="00817353"/>
    <w:rsid w:val="0082284C"/>
    <w:rsid w:val="00825058"/>
    <w:rsid w:val="00825741"/>
    <w:rsid w:val="008423D0"/>
    <w:rsid w:val="0085627F"/>
    <w:rsid w:val="008562E9"/>
    <w:rsid w:val="00862616"/>
    <w:rsid w:val="008862B4"/>
    <w:rsid w:val="008A2813"/>
    <w:rsid w:val="008A376A"/>
    <w:rsid w:val="008C4587"/>
    <w:rsid w:val="008D75C4"/>
    <w:rsid w:val="008E5CF7"/>
    <w:rsid w:val="008F4DE7"/>
    <w:rsid w:val="008F7A23"/>
    <w:rsid w:val="00913DF8"/>
    <w:rsid w:val="0095235A"/>
    <w:rsid w:val="009572E5"/>
    <w:rsid w:val="0096064F"/>
    <w:rsid w:val="00987961"/>
    <w:rsid w:val="00991E52"/>
    <w:rsid w:val="00997D98"/>
    <w:rsid w:val="009A4A47"/>
    <w:rsid w:val="009A54C4"/>
    <w:rsid w:val="009B2C3B"/>
    <w:rsid w:val="009D0BBE"/>
    <w:rsid w:val="009D6402"/>
    <w:rsid w:val="009E5E21"/>
    <w:rsid w:val="009F03D6"/>
    <w:rsid w:val="00A16B77"/>
    <w:rsid w:val="00A23394"/>
    <w:rsid w:val="00A31E06"/>
    <w:rsid w:val="00A322A5"/>
    <w:rsid w:val="00A41CB1"/>
    <w:rsid w:val="00A43CA3"/>
    <w:rsid w:val="00A561B9"/>
    <w:rsid w:val="00A62B5C"/>
    <w:rsid w:val="00A73ACC"/>
    <w:rsid w:val="00A81468"/>
    <w:rsid w:val="00A819E1"/>
    <w:rsid w:val="00AD006C"/>
    <w:rsid w:val="00AF22A1"/>
    <w:rsid w:val="00AF2487"/>
    <w:rsid w:val="00AF28B0"/>
    <w:rsid w:val="00B037F7"/>
    <w:rsid w:val="00B07C4D"/>
    <w:rsid w:val="00B10841"/>
    <w:rsid w:val="00B12608"/>
    <w:rsid w:val="00B245F8"/>
    <w:rsid w:val="00B35EB4"/>
    <w:rsid w:val="00B40874"/>
    <w:rsid w:val="00B47ED8"/>
    <w:rsid w:val="00B50E6E"/>
    <w:rsid w:val="00B551B8"/>
    <w:rsid w:val="00B61380"/>
    <w:rsid w:val="00B80890"/>
    <w:rsid w:val="00B8177F"/>
    <w:rsid w:val="00B81B45"/>
    <w:rsid w:val="00B8623D"/>
    <w:rsid w:val="00B9709F"/>
    <w:rsid w:val="00B97F47"/>
    <w:rsid w:val="00BA144B"/>
    <w:rsid w:val="00BA5D0F"/>
    <w:rsid w:val="00BA6924"/>
    <w:rsid w:val="00BB654C"/>
    <w:rsid w:val="00BD1D05"/>
    <w:rsid w:val="00BD7259"/>
    <w:rsid w:val="00BF61D2"/>
    <w:rsid w:val="00C261AC"/>
    <w:rsid w:val="00C30FB6"/>
    <w:rsid w:val="00C3121B"/>
    <w:rsid w:val="00C51651"/>
    <w:rsid w:val="00C61C83"/>
    <w:rsid w:val="00C66785"/>
    <w:rsid w:val="00C7757F"/>
    <w:rsid w:val="00C805BB"/>
    <w:rsid w:val="00C917AA"/>
    <w:rsid w:val="00C91866"/>
    <w:rsid w:val="00C9245F"/>
    <w:rsid w:val="00CA4839"/>
    <w:rsid w:val="00CA4A94"/>
    <w:rsid w:val="00CB5178"/>
    <w:rsid w:val="00CC28CD"/>
    <w:rsid w:val="00CE0F39"/>
    <w:rsid w:val="00CF109F"/>
    <w:rsid w:val="00CF6523"/>
    <w:rsid w:val="00D0555E"/>
    <w:rsid w:val="00D105E2"/>
    <w:rsid w:val="00D11FD3"/>
    <w:rsid w:val="00D14915"/>
    <w:rsid w:val="00D15AF9"/>
    <w:rsid w:val="00D20670"/>
    <w:rsid w:val="00D2658E"/>
    <w:rsid w:val="00D35B6B"/>
    <w:rsid w:val="00D36D98"/>
    <w:rsid w:val="00D371C7"/>
    <w:rsid w:val="00D402FC"/>
    <w:rsid w:val="00D414B7"/>
    <w:rsid w:val="00D438A0"/>
    <w:rsid w:val="00D43B21"/>
    <w:rsid w:val="00D47379"/>
    <w:rsid w:val="00D53303"/>
    <w:rsid w:val="00D57C6E"/>
    <w:rsid w:val="00D64F9C"/>
    <w:rsid w:val="00D72C6E"/>
    <w:rsid w:val="00D86BE6"/>
    <w:rsid w:val="00D92F47"/>
    <w:rsid w:val="00D930F7"/>
    <w:rsid w:val="00DA68C4"/>
    <w:rsid w:val="00DB03C7"/>
    <w:rsid w:val="00DC5705"/>
    <w:rsid w:val="00DF136A"/>
    <w:rsid w:val="00DF7BAF"/>
    <w:rsid w:val="00E00CC0"/>
    <w:rsid w:val="00E022C1"/>
    <w:rsid w:val="00E05105"/>
    <w:rsid w:val="00E0570E"/>
    <w:rsid w:val="00E114BA"/>
    <w:rsid w:val="00E11C6D"/>
    <w:rsid w:val="00E11C9F"/>
    <w:rsid w:val="00E121A2"/>
    <w:rsid w:val="00E15B91"/>
    <w:rsid w:val="00E23D1F"/>
    <w:rsid w:val="00E26ED9"/>
    <w:rsid w:val="00E349C3"/>
    <w:rsid w:val="00E4197C"/>
    <w:rsid w:val="00E514C8"/>
    <w:rsid w:val="00E53094"/>
    <w:rsid w:val="00E53346"/>
    <w:rsid w:val="00E55561"/>
    <w:rsid w:val="00E6791D"/>
    <w:rsid w:val="00E7783F"/>
    <w:rsid w:val="00E943B1"/>
    <w:rsid w:val="00E96725"/>
    <w:rsid w:val="00E969D2"/>
    <w:rsid w:val="00E978C7"/>
    <w:rsid w:val="00EA5889"/>
    <w:rsid w:val="00EC321C"/>
    <w:rsid w:val="00EC39C4"/>
    <w:rsid w:val="00EC7852"/>
    <w:rsid w:val="00ED4C3C"/>
    <w:rsid w:val="00EE0F45"/>
    <w:rsid w:val="00EF1A04"/>
    <w:rsid w:val="00F014B4"/>
    <w:rsid w:val="00F03103"/>
    <w:rsid w:val="00F0571D"/>
    <w:rsid w:val="00F11E0E"/>
    <w:rsid w:val="00F21106"/>
    <w:rsid w:val="00F228CC"/>
    <w:rsid w:val="00F236F5"/>
    <w:rsid w:val="00F42C38"/>
    <w:rsid w:val="00F446CC"/>
    <w:rsid w:val="00F44CA4"/>
    <w:rsid w:val="00F52356"/>
    <w:rsid w:val="00F6514B"/>
    <w:rsid w:val="00F83955"/>
    <w:rsid w:val="00FA06F1"/>
    <w:rsid w:val="00FA2BA4"/>
    <w:rsid w:val="00FB3EAC"/>
    <w:rsid w:val="00FB405A"/>
    <w:rsid w:val="00FC0606"/>
    <w:rsid w:val="00FC1E5E"/>
    <w:rsid w:val="00FC5EB3"/>
    <w:rsid w:val="00FE3657"/>
    <w:rsid w:val="00FE7EDD"/>
    <w:rsid w:val="00FF53F4"/>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9e840f,#1caab8"/>
    </o:shapedefaults>
    <o:shapelayout v:ext="edit">
      <o:idmap v:ext="edit" data="1"/>
    </o:shapelayout>
  </w:shapeDefaults>
  <w:decimalSymbol w:val="."/>
  <w:listSeparator w:val=","/>
  <w14:docId w14:val="229209C3"/>
  <w15:docId w15:val="{4E7B5688-E018-4057-A296-F514473F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709F"/>
    <w:pPr>
      <w:spacing w:before="60" w:after="120" w:line="288" w:lineRule="auto"/>
    </w:pPr>
    <w:rPr>
      <w:rFonts w:ascii="Arial" w:hAnsi="Arial"/>
      <w:sz w:val="20"/>
    </w:rPr>
  </w:style>
  <w:style w:type="paragraph" w:styleId="Heading1">
    <w:name w:val="heading 1"/>
    <w:basedOn w:val="Normal"/>
    <w:next w:val="Normal"/>
    <w:link w:val="Heading1Char"/>
    <w:uiPriority w:val="9"/>
    <w:qFormat/>
    <w:rsid w:val="00B9709F"/>
    <w:pPr>
      <w:keepNext/>
      <w:keepLines/>
      <w:spacing w:before="200" w:after="200"/>
      <w:outlineLvl w:val="0"/>
    </w:pPr>
    <w:rPr>
      <w:rFonts w:eastAsiaTheme="majorEastAsia" w:cstheme="majorBidi"/>
      <w:b/>
      <w:bCs/>
      <w:color w:val="052755"/>
      <w:sz w:val="28"/>
      <w:szCs w:val="32"/>
    </w:rPr>
  </w:style>
  <w:style w:type="paragraph" w:styleId="Heading2">
    <w:name w:val="heading 2"/>
    <w:aliases w:val="Subheading"/>
    <w:basedOn w:val="Normal"/>
    <w:next w:val="Normal"/>
    <w:link w:val="Heading2Char"/>
    <w:uiPriority w:val="9"/>
    <w:unhideWhenUsed/>
    <w:qFormat/>
    <w:rsid w:val="00B9709F"/>
    <w:pPr>
      <w:keepNext/>
      <w:keepLines/>
      <w:spacing w:before="120" w:after="60"/>
      <w:outlineLvl w:val="1"/>
    </w:pPr>
    <w:rPr>
      <w:rFonts w:eastAsiaTheme="majorEastAsia" w:cstheme="majorBidi"/>
      <w:b/>
      <w:bCs/>
      <w:caps/>
      <w:color w:val="002B54"/>
      <w:szCs w:val="26"/>
    </w:rPr>
  </w:style>
  <w:style w:type="paragraph" w:styleId="Heading3">
    <w:name w:val="heading 3"/>
    <w:aliases w:val="HEADING 2 - REVERSED"/>
    <w:basedOn w:val="Normal"/>
    <w:next w:val="Normal"/>
    <w:link w:val="Heading3Char"/>
    <w:uiPriority w:val="9"/>
    <w:unhideWhenUsed/>
    <w:qFormat/>
    <w:rsid w:val="000B357B"/>
    <w:pPr>
      <w:keepNext/>
      <w:keepLines/>
      <w:spacing w:before="120" w:after="60"/>
      <w:outlineLvl w:val="2"/>
    </w:pPr>
    <w:rPr>
      <w:rFonts w:eastAsiaTheme="majorEastAsia" w:cstheme="majorBidi"/>
      <w:b/>
      <w:bCs/>
      <w:caps/>
      <w:color w:val="FFFFFF" w:themeColor="background1"/>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F61D2"/>
    <w:rPr>
      <w:rFonts w:ascii="Arial" w:hAnsi="Arial"/>
      <w:sz w:val="20"/>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cPr>
      <w:shd w:val="clear" w:color="auto" w:fill="F3F3F3"/>
    </w:tcPr>
    <w:tblStylePr w:type="firstRow">
      <w:rPr>
        <w:rFonts w:ascii="Arial" w:hAnsi="Arial"/>
        <w:color w:val="FFFFFF" w:themeColor="background1"/>
        <w:sz w:val="20"/>
      </w:rPr>
      <w:tblPr/>
      <w:tcPr>
        <w:tcBorders>
          <w:top w:val="nil"/>
          <w:left w:val="nil"/>
          <w:bottom w:val="nil"/>
          <w:right w:val="nil"/>
          <w:insideH w:val="nil"/>
          <w:insideV w:val="nil"/>
          <w:tl2br w:val="nil"/>
          <w:tr2bl w:val="nil"/>
        </w:tcBorders>
        <w:shd w:val="clear" w:color="auto" w:fill="188F71"/>
      </w:tcPr>
    </w:tblStylePr>
    <w:tblStylePr w:type="band1Vert">
      <w:rPr>
        <w:rFonts w:ascii="Arial" w:hAnsi="Arial"/>
        <w:sz w:val="2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il"/>
          <w:insideV w:val="nil"/>
          <w:tl2br w:val="nil"/>
          <w:tr2bl w:val="nil"/>
        </w:tcBorders>
      </w:tcPr>
    </w:tblStylePr>
    <w:tblStylePr w:type="band1Horz">
      <w:rPr>
        <w:rFonts w:ascii="Arial" w:hAnsi="Arial"/>
        <w:sz w:val="20"/>
      </w:rPr>
      <w:tblPr/>
      <w:tcPr>
        <w:tcBorders>
          <w:top w:val="nil"/>
          <w:left w:val="nil"/>
          <w:bottom w:val="nil"/>
          <w:right w:val="nil"/>
          <w:insideH w:val="nil"/>
          <w:insideV w:val="nil"/>
        </w:tcBorders>
      </w:tcPr>
    </w:tblStylePr>
    <w:tblStylePr w:type="band2Horz">
      <w:rPr>
        <w:rFonts w:ascii="Arial" w:hAnsi="Arial"/>
        <w:sz w:val="20"/>
      </w:rPr>
      <w:tblPr/>
      <w:tcPr>
        <w:tcBorders>
          <w:top w:val="nil"/>
          <w:left w:val="nil"/>
          <w:bottom w:val="nil"/>
          <w:right w:val="nil"/>
          <w:insideH w:val="nil"/>
          <w:insideV w:val="nil"/>
          <w:tl2br w:val="nil"/>
          <w:tr2bl w:val="nil"/>
        </w:tcBorders>
        <w:shd w:val="clear" w:color="auto" w:fill="FFFFFF"/>
      </w:tcPr>
    </w:tblStylePr>
  </w:style>
  <w:style w:type="paragraph" w:customStyle="1" w:styleId="Bullets">
    <w:name w:val="Bullets"/>
    <w:basedOn w:val="Normal"/>
    <w:uiPriority w:val="99"/>
    <w:rsid w:val="00D14915"/>
    <w:pPr>
      <w:widowControl w:val="0"/>
      <w:numPr>
        <w:numId w:val="3"/>
      </w:numPr>
      <w:suppressAutoHyphens/>
      <w:autoSpaceDE w:val="0"/>
      <w:autoSpaceDN w:val="0"/>
      <w:adjustRightInd w:val="0"/>
      <w:spacing w:after="57" w:line="220" w:lineRule="atLeast"/>
      <w:textAlignment w:val="center"/>
    </w:pPr>
    <w:rPr>
      <w:rFonts w:ascii="ArialMT" w:hAnsi="ArialMT" w:cs="ArialMT"/>
      <w:color w:val="404040" w:themeColor="text1" w:themeTint="BF"/>
      <w:szCs w:val="17"/>
    </w:rPr>
  </w:style>
  <w:style w:type="character" w:customStyle="1" w:styleId="Heading2Char">
    <w:name w:val="Heading 2 Char"/>
    <w:aliases w:val="Subheading Char"/>
    <w:basedOn w:val="DefaultParagraphFont"/>
    <w:link w:val="Heading2"/>
    <w:uiPriority w:val="9"/>
    <w:rsid w:val="00B9709F"/>
    <w:rPr>
      <w:rFonts w:ascii="Arial" w:eastAsiaTheme="majorEastAsia" w:hAnsi="Arial" w:cstheme="majorBidi"/>
      <w:b/>
      <w:bCs/>
      <w:caps/>
      <w:color w:val="002B54"/>
      <w:sz w:val="20"/>
      <w:szCs w:val="26"/>
    </w:rPr>
  </w:style>
  <w:style w:type="character" w:customStyle="1" w:styleId="Heading3Char">
    <w:name w:val="Heading 3 Char"/>
    <w:aliases w:val="HEADING 2 - REVERSED Char"/>
    <w:basedOn w:val="DefaultParagraphFont"/>
    <w:link w:val="Heading3"/>
    <w:uiPriority w:val="9"/>
    <w:rsid w:val="000B357B"/>
    <w:rPr>
      <w:rFonts w:ascii="Arial" w:eastAsiaTheme="majorEastAsia" w:hAnsi="Arial" w:cstheme="majorBidi"/>
      <w:b/>
      <w:bCs/>
      <w:caps/>
      <w:color w:val="FFFFFF" w:themeColor="background1"/>
      <w:sz w:val="18"/>
    </w:rPr>
  </w:style>
  <w:style w:type="paragraph" w:customStyle="1" w:styleId="Bullets-REVERSED">
    <w:name w:val="Bullets - REVERSED"/>
    <w:basedOn w:val="Bullets"/>
    <w:qFormat/>
    <w:rsid w:val="00D86BE6"/>
    <w:pPr>
      <w:numPr>
        <w:numId w:val="1"/>
      </w:numPr>
      <w:spacing w:before="200" w:after="200" w:line="288" w:lineRule="auto"/>
    </w:pPr>
    <w:rPr>
      <w:color w:val="FFFFFF" w:themeColor="background1"/>
    </w:rPr>
  </w:style>
  <w:style w:type="character" w:styleId="Hyperlink">
    <w:name w:val="Hyperlink"/>
    <w:basedOn w:val="DefaultParagraphFont"/>
    <w:uiPriority w:val="99"/>
    <w:rsid w:val="0079698A"/>
    <w:rPr>
      <w:rFonts w:ascii="Arial" w:hAnsi="Arial"/>
      <w:color w:val="052755"/>
      <w:sz w:val="18"/>
      <w:u w:val="single"/>
    </w:rPr>
  </w:style>
  <w:style w:type="character" w:customStyle="1" w:styleId="Heading1Char">
    <w:name w:val="Heading 1 Char"/>
    <w:basedOn w:val="DefaultParagraphFont"/>
    <w:link w:val="Heading1"/>
    <w:uiPriority w:val="9"/>
    <w:rsid w:val="00B9709F"/>
    <w:rPr>
      <w:rFonts w:ascii="Arial" w:eastAsiaTheme="majorEastAsia" w:hAnsi="Arial" w:cstheme="majorBidi"/>
      <w:b/>
      <w:bCs/>
      <w:color w:val="052755"/>
      <w:sz w:val="28"/>
      <w:szCs w:val="32"/>
    </w:rPr>
  </w:style>
  <w:style w:type="paragraph" w:customStyle="1" w:styleId="Heading4">
    <w:name w:val="Heading4"/>
    <w:basedOn w:val="Heading2"/>
    <w:qFormat/>
    <w:rsid w:val="00527448"/>
    <w:pPr>
      <w:spacing w:before="60"/>
    </w:pPr>
    <w:rPr>
      <w:caps w:val="0"/>
      <w:color w:val="00A88F"/>
    </w:rPr>
  </w:style>
  <w:style w:type="paragraph" w:customStyle="1" w:styleId="Heading5">
    <w:name w:val="Heading5"/>
    <w:basedOn w:val="Heading4"/>
    <w:qFormat/>
    <w:rsid w:val="005E4E70"/>
    <w:rPr>
      <w:color w:val="455560"/>
    </w:rPr>
  </w:style>
  <w:style w:type="paragraph" w:styleId="BalloonText">
    <w:name w:val="Balloon Text"/>
    <w:basedOn w:val="Normal"/>
    <w:link w:val="BalloonTextChar"/>
    <w:rsid w:val="00BF61D2"/>
    <w:pPr>
      <w:spacing w:before="0" w:after="0" w:line="240" w:lineRule="auto"/>
    </w:pPr>
    <w:rPr>
      <w:rFonts w:cs="Lucida Grande"/>
      <w:color w:val="FFFFFF" w:themeColor="background1"/>
      <w:sz w:val="24"/>
      <w:szCs w:val="18"/>
    </w:rPr>
  </w:style>
  <w:style w:type="character" w:customStyle="1" w:styleId="BalloonTextChar">
    <w:name w:val="Balloon Text Char"/>
    <w:basedOn w:val="DefaultParagraphFont"/>
    <w:link w:val="BalloonText"/>
    <w:rsid w:val="00BF61D2"/>
    <w:rPr>
      <w:rFonts w:ascii="Arial" w:hAnsi="Arial" w:cs="Lucida Grande"/>
      <w:color w:val="FFFFFF" w:themeColor="background1"/>
      <w:szCs w:val="18"/>
    </w:rPr>
  </w:style>
  <w:style w:type="paragraph" w:styleId="Header">
    <w:name w:val="header"/>
    <w:basedOn w:val="Normal"/>
    <w:link w:val="HeaderChar"/>
    <w:rsid w:val="00FC5EB3"/>
    <w:pPr>
      <w:tabs>
        <w:tab w:val="center" w:pos="4320"/>
        <w:tab w:val="right" w:pos="8640"/>
      </w:tabs>
      <w:spacing w:before="0" w:after="0" w:line="240" w:lineRule="auto"/>
    </w:pPr>
  </w:style>
  <w:style w:type="character" w:customStyle="1" w:styleId="HeaderChar">
    <w:name w:val="Header Char"/>
    <w:basedOn w:val="DefaultParagraphFont"/>
    <w:link w:val="Header"/>
    <w:rsid w:val="00FC5EB3"/>
    <w:rPr>
      <w:rFonts w:ascii="Arial" w:hAnsi="Arial"/>
      <w:sz w:val="17"/>
    </w:rPr>
  </w:style>
  <w:style w:type="paragraph" w:styleId="Footer">
    <w:name w:val="footer"/>
    <w:basedOn w:val="Normal"/>
    <w:link w:val="FooterChar"/>
    <w:rsid w:val="004E2FA7"/>
    <w:pPr>
      <w:tabs>
        <w:tab w:val="center" w:pos="4320"/>
        <w:tab w:val="right" w:pos="8640"/>
      </w:tabs>
      <w:spacing w:before="0" w:after="0" w:line="240" w:lineRule="auto"/>
    </w:pPr>
    <w:rPr>
      <w:color w:val="808080" w:themeColor="background1" w:themeShade="80"/>
      <w:sz w:val="17"/>
    </w:rPr>
  </w:style>
  <w:style w:type="character" w:customStyle="1" w:styleId="FooterChar">
    <w:name w:val="Footer Char"/>
    <w:basedOn w:val="DefaultParagraphFont"/>
    <w:link w:val="Footer"/>
    <w:rsid w:val="004E2FA7"/>
    <w:rPr>
      <w:rFonts w:ascii="Arial" w:hAnsi="Arial"/>
      <w:color w:val="808080" w:themeColor="background1" w:themeShade="80"/>
      <w:sz w:val="17"/>
    </w:rPr>
  </w:style>
  <w:style w:type="character" w:styleId="PageNumber">
    <w:name w:val="page number"/>
    <w:basedOn w:val="DefaultParagraphFont"/>
    <w:rsid w:val="001325BA"/>
  </w:style>
  <w:style w:type="paragraph" w:customStyle="1" w:styleId="Coverheading">
    <w:name w:val="Cover heading"/>
    <w:basedOn w:val="Title"/>
    <w:link w:val="CoverheadingChar"/>
    <w:qFormat/>
    <w:rsid w:val="001325BA"/>
    <w:rPr>
      <w:color w:val="052755"/>
      <w:sz w:val="56"/>
    </w:rPr>
  </w:style>
  <w:style w:type="paragraph" w:styleId="Title">
    <w:name w:val="Title"/>
    <w:basedOn w:val="Normal"/>
    <w:next w:val="Normal"/>
    <w:link w:val="TitleChar"/>
    <w:rsid w:val="000B357B"/>
    <w:pPr>
      <w:spacing w:before="0" w:after="300" w:line="240" w:lineRule="auto"/>
      <w:contextualSpacing/>
    </w:pPr>
    <w:rPr>
      <w:rFonts w:eastAsiaTheme="majorEastAsia" w:cstheme="majorBidi"/>
      <w:color w:val="183A63" w:themeColor="text2" w:themeShade="CC"/>
      <w:spacing w:val="5"/>
      <w:kern w:val="28"/>
      <w:sz w:val="52"/>
      <w:szCs w:val="52"/>
    </w:rPr>
  </w:style>
  <w:style w:type="character" w:customStyle="1" w:styleId="TitleChar">
    <w:name w:val="Title Char"/>
    <w:basedOn w:val="DefaultParagraphFont"/>
    <w:link w:val="Title"/>
    <w:rsid w:val="000B357B"/>
    <w:rPr>
      <w:rFonts w:ascii="Arial" w:eastAsiaTheme="majorEastAsia" w:hAnsi="Arial" w:cstheme="majorBidi"/>
      <w:color w:val="183A63" w:themeColor="text2" w:themeShade="CC"/>
      <w:spacing w:val="5"/>
      <w:kern w:val="28"/>
      <w:sz w:val="52"/>
      <w:szCs w:val="52"/>
    </w:rPr>
  </w:style>
  <w:style w:type="character" w:customStyle="1" w:styleId="CoverheadingChar">
    <w:name w:val="Cover heading Char"/>
    <w:basedOn w:val="TitleChar"/>
    <w:link w:val="Coverheading"/>
    <w:rsid w:val="001325BA"/>
    <w:rPr>
      <w:rFonts w:ascii="Arial" w:eastAsiaTheme="majorEastAsia" w:hAnsi="Arial" w:cstheme="majorBidi"/>
      <w:color w:val="052755"/>
      <w:spacing w:val="5"/>
      <w:kern w:val="28"/>
      <w:sz w:val="56"/>
      <w:szCs w:val="52"/>
    </w:rPr>
  </w:style>
  <w:style w:type="paragraph" w:styleId="TOCHeading">
    <w:name w:val="TOC Heading"/>
    <w:basedOn w:val="Coversubtitle1"/>
    <w:next w:val="Normal"/>
    <w:uiPriority w:val="39"/>
    <w:unhideWhenUsed/>
    <w:qFormat/>
    <w:rsid w:val="000B357B"/>
    <w:pPr>
      <w:spacing w:before="480" w:after="0" w:line="276" w:lineRule="auto"/>
    </w:pPr>
    <w:rPr>
      <w:szCs w:val="28"/>
    </w:rPr>
  </w:style>
  <w:style w:type="paragraph" w:customStyle="1" w:styleId="Coversubtitle1">
    <w:name w:val="Cover subtitle 1"/>
    <w:basedOn w:val="Title"/>
    <w:link w:val="Coversubtitle1Char"/>
    <w:qFormat/>
    <w:rsid w:val="000B357B"/>
    <w:rPr>
      <w:color w:val="188F71"/>
      <w:sz w:val="40"/>
    </w:rPr>
  </w:style>
  <w:style w:type="character" w:customStyle="1" w:styleId="Coversubtitle1Char">
    <w:name w:val="Cover subtitle 1 Char"/>
    <w:basedOn w:val="TitleChar"/>
    <w:link w:val="Coversubtitle1"/>
    <w:rsid w:val="000B357B"/>
    <w:rPr>
      <w:rFonts w:ascii="Arial" w:eastAsiaTheme="majorEastAsia" w:hAnsi="Arial" w:cstheme="majorBidi"/>
      <w:color w:val="188F71"/>
      <w:spacing w:val="5"/>
      <w:kern w:val="28"/>
      <w:sz w:val="40"/>
      <w:szCs w:val="52"/>
    </w:rPr>
  </w:style>
  <w:style w:type="paragraph" w:customStyle="1" w:styleId="Coversubtitle2">
    <w:name w:val="Cover subtitle 2"/>
    <w:basedOn w:val="Heading2"/>
    <w:qFormat/>
    <w:rsid w:val="001325BA"/>
    <w:rPr>
      <w:b w:val="0"/>
      <w:noProof/>
      <w:color w:val="00A88F"/>
      <w:sz w:val="28"/>
    </w:rPr>
  </w:style>
  <w:style w:type="paragraph" w:styleId="TOC1">
    <w:name w:val="toc 1"/>
    <w:basedOn w:val="Normal"/>
    <w:next w:val="Normal"/>
    <w:autoRedefine/>
    <w:uiPriority w:val="39"/>
    <w:rsid w:val="000B357B"/>
    <w:pPr>
      <w:tabs>
        <w:tab w:val="right" w:leader="dot" w:pos="10480"/>
      </w:tabs>
      <w:spacing w:before="120" w:after="0"/>
    </w:pPr>
    <w:rPr>
      <w:noProof/>
      <w:color w:val="505150"/>
      <w:spacing w:val="5"/>
      <w:kern w:val="28"/>
      <w:sz w:val="24"/>
    </w:rPr>
  </w:style>
  <w:style w:type="paragraph" w:styleId="TOC2">
    <w:name w:val="toc 2"/>
    <w:basedOn w:val="TOC1"/>
    <w:next w:val="Normal"/>
    <w:autoRedefine/>
    <w:uiPriority w:val="39"/>
    <w:rsid w:val="00644942"/>
    <w:pPr>
      <w:spacing w:before="0"/>
    </w:pPr>
    <w:rPr>
      <w:sz w:val="22"/>
      <w:szCs w:val="22"/>
    </w:rPr>
  </w:style>
  <w:style w:type="paragraph" w:styleId="TOC3">
    <w:name w:val="toc 3"/>
    <w:basedOn w:val="Normal"/>
    <w:next w:val="Normal"/>
    <w:autoRedefine/>
    <w:rsid w:val="00285119"/>
    <w:pPr>
      <w:spacing w:before="0" w:after="0"/>
      <w:ind w:left="340"/>
    </w:pPr>
    <w:rPr>
      <w:rFonts w:asciiTheme="minorHAnsi" w:hAnsiTheme="minorHAnsi"/>
      <w:sz w:val="22"/>
      <w:szCs w:val="22"/>
    </w:rPr>
  </w:style>
  <w:style w:type="paragraph" w:styleId="TOC4">
    <w:name w:val="toc 4"/>
    <w:basedOn w:val="Normal"/>
    <w:next w:val="Normal"/>
    <w:autoRedefine/>
    <w:rsid w:val="00285119"/>
    <w:pPr>
      <w:spacing w:before="0" w:after="0"/>
      <w:ind w:left="510"/>
    </w:pPr>
    <w:rPr>
      <w:rFonts w:asciiTheme="minorHAnsi" w:hAnsiTheme="minorHAnsi"/>
      <w:szCs w:val="20"/>
    </w:rPr>
  </w:style>
  <w:style w:type="paragraph" w:styleId="TOC5">
    <w:name w:val="toc 5"/>
    <w:basedOn w:val="Normal"/>
    <w:next w:val="Normal"/>
    <w:autoRedefine/>
    <w:rsid w:val="00285119"/>
    <w:pPr>
      <w:spacing w:before="0" w:after="0"/>
      <w:ind w:left="680"/>
    </w:pPr>
    <w:rPr>
      <w:rFonts w:asciiTheme="minorHAnsi" w:hAnsiTheme="minorHAnsi"/>
      <w:szCs w:val="20"/>
    </w:rPr>
  </w:style>
  <w:style w:type="paragraph" w:styleId="TOC6">
    <w:name w:val="toc 6"/>
    <w:basedOn w:val="Normal"/>
    <w:next w:val="Normal"/>
    <w:autoRedefine/>
    <w:rsid w:val="00285119"/>
    <w:pPr>
      <w:spacing w:before="0" w:after="0"/>
      <w:ind w:left="850"/>
    </w:pPr>
    <w:rPr>
      <w:rFonts w:asciiTheme="minorHAnsi" w:hAnsiTheme="minorHAnsi"/>
      <w:szCs w:val="20"/>
    </w:rPr>
  </w:style>
  <w:style w:type="paragraph" w:styleId="TOC7">
    <w:name w:val="toc 7"/>
    <w:basedOn w:val="Normal"/>
    <w:next w:val="Normal"/>
    <w:autoRedefine/>
    <w:rsid w:val="00285119"/>
    <w:pPr>
      <w:spacing w:before="0" w:after="0"/>
      <w:ind w:left="1020"/>
    </w:pPr>
    <w:rPr>
      <w:rFonts w:asciiTheme="minorHAnsi" w:hAnsiTheme="minorHAnsi"/>
      <w:szCs w:val="20"/>
    </w:rPr>
  </w:style>
  <w:style w:type="paragraph" w:styleId="TOC8">
    <w:name w:val="toc 8"/>
    <w:basedOn w:val="Normal"/>
    <w:next w:val="Normal"/>
    <w:autoRedefine/>
    <w:rsid w:val="00285119"/>
    <w:pPr>
      <w:spacing w:before="0" w:after="0"/>
      <w:ind w:left="1190"/>
    </w:pPr>
    <w:rPr>
      <w:rFonts w:asciiTheme="minorHAnsi" w:hAnsiTheme="minorHAnsi"/>
      <w:szCs w:val="20"/>
    </w:rPr>
  </w:style>
  <w:style w:type="paragraph" w:styleId="TOC9">
    <w:name w:val="toc 9"/>
    <w:basedOn w:val="Normal"/>
    <w:next w:val="Normal"/>
    <w:autoRedefine/>
    <w:rsid w:val="00285119"/>
    <w:pPr>
      <w:spacing w:before="0" w:after="0"/>
      <w:ind w:left="1360"/>
    </w:pPr>
    <w:rPr>
      <w:rFonts w:asciiTheme="minorHAnsi" w:hAnsiTheme="minorHAnsi"/>
      <w:szCs w:val="20"/>
    </w:rPr>
  </w:style>
  <w:style w:type="paragraph" w:styleId="ListParagraph">
    <w:name w:val="List Paragraph"/>
    <w:basedOn w:val="Normal"/>
    <w:uiPriority w:val="34"/>
    <w:qFormat/>
    <w:rsid w:val="007154C1"/>
    <w:pPr>
      <w:ind w:left="720"/>
      <w:contextualSpacing/>
    </w:pPr>
  </w:style>
  <w:style w:type="paragraph" w:styleId="FootnoteText">
    <w:name w:val="footnote text"/>
    <w:basedOn w:val="Normal"/>
    <w:link w:val="FootnoteTextChar"/>
    <w:unhideWhenUsed/>
    <w:rsid w:val="00106799"/>
    <w:pPr>
      <w:spacing w:before="0" w:after="0" w:line="240" w:lineRule="auto"/>
    </w:pPr>
    <w:rPr>
      <w:sz w:val="24"/>
    </w:rPr>
  </w:style>
  <w:style w:type="character" w:customStyle="1" w:styleId="FootnoteTextChar">
    <w:name w:val="Footnote Text Char"/>
    <w:basedOn w:val="DefaultParagraphFont"/>
    <w:link w:val="FootnoteText"/>
    <w:rsid w:val="00106799"/>
    <w:rPr>
      <w:rFonts w:ascii="Arial" w:hAnsi="Arial"/>
    </w:rPr>
  </w:style>
  <w:style w:type="character" w:styleId="FootnoteReference">
    <w:name w:val="footnote reference"/>
    <w:basedOn w:val="DefaultParagraphFont"/>
    <w:unhideWhenUsed/>
    <w:rsid w:val="00106799"/>
    <w:rPr>
      <w:vertAlign w:val="superscript"/>
    </w:rPr>
  </w:style>
  <w:style w:type="character" w:styleId="CommentReference">
    <w:name w:val="annotation reference"/>
    <w:basedOn w:val="DefaultParagraphFont"/>
    <w:semiHidden/>
    <w:unhideWhenUsed/>
    <w:rsid w:val="00987961"/>
    <w:rPr>
      <w:sz w:val="16"/>
      <w:szCs w:val="16"/>
    </w:rPr>
  </w:style>
  <w:style w:type="paragraph" w:styleId="CommentText">
    <w:name w:val="annotation text"/>
    <w:basedOn w:val="Normal"/>
    <w:link w:val="CommentTextChar"/>
    <w:semiHidden/>
    <w:unhideWhenUsed/>
    <w:rsid w:val="00987961"/>
    <w:pPr>
      <w:spacing w:line="240" w:lineRule="auto"/>
    </w:pPr>
    <w:rPr>
      <w:szCs w:val="20"/>
    </w:rPr>
  </w:style>
  <w:style w:type="character" w:customStyle="1" w:styleId="CommentTextChar">
    <w:name w:val="Comment Text Char"/>
    <w:basedOn w:val="DefaultParagraphFont"/>
    <w:link w:val="CommentText"/>
    <w:semiHidden/>
    <w:rsid w:val="00987961"/>
    <w:rPr>
      <w:rFonts w:ascii="Arial" w:hAnsi="Arial"/>
      <w:sz w:val="20"/>
      <w:szCs w:val="20"/>
    </w:rPr>
  </w:style>
  <w:style w:type="paragraph" w:styleId="CommentSubject">
    <w:name w:val="annotation subject"/>
    <w:basedOn w:val="CommentText"/>
    <w:next w:val="CommentText"/>
    <w:link w:val="CommentSubjectChar"/>
    <w:semiHidden/>
    <w:unhideWhenUsed/>
    <w:rsid w:val="00987961"/>
    <w:rPr>
      <w:b/>
      <w:bCs/>
    </w:rPr>
  </w:style>
  <w:style w:type="character" w:customStyle="1" w:styleId="CommentSubjectChar">
    <w:name w:val="Comment Subject Char"/>
    <w:basedOn w:val="CommentTextChar"/>
    <w:link w:val="CommentSubject"/>
    <w:semiHidden/>
    <w:rsid w:val="00987961"/>
    <w:rPr>
      <w:rFonts w:ascii="Arial" w:hAnsi="Arial"/>
      <w:b/>
      <w:bCs/>
      <w:sz w:val="20"/>
      <w:szCs w:val="20"/>
    </w:rPr>
  </w:style>
  <w:style w:type="paragraph" w:styleId="NormalWeb">
    <w:name w:val="Normal (Web)"/>
    <w:basedOn w:val="Normal"/>
    <w:uiPriority w:val="99"/>
    <w:semiHidden/>
    <w:unhideWhenUsed/>
    <w:rsid w:val="00514F0F"/>
    <w:pPr>
      <w:spacing w:before="100" w:beforeAutospacing="1" w:after="100" w:afterAutospacing="1" w:line="240" w:lineRule="auto"/>
    </w:pPr>
    <w:rPr>
      <w:rFonts w:ascii="Times New Roman" w:eastAsia="Times New Roman" w:hAnsi="Times New Roman" w:cs="Times New Roman"/>
      <w:sz w:val="24"/>
      <w:lang w:val="en-AU" w:eastAsia="en-AU"/>
    </w:rPr>
  </w:style>
  <w:style w:type="character" w:customStyle="1" w:styleId="apple-converted-space">
    <w:name w:val="apple-converted-space"/>
    <w:basedOn w:val="DefaultParagraphFont"/>
    <w:rsid w:val="00514F0F"/>
  </w:style>
  <w:style w:type="paragraph" w:customStyle="1" w:styleId="04BODYTEXT">
    <w:name w:val="04. BODY TEXT"/>
    <w:basedOn w:val="Normal"/>
    <w:uiPriority w:val="99"/>
    <w:rsid w:val="00062918"/>
    <w:pPr>
      <w:widowControl w:val="0"/>
      <w:suppressAutoHyphens/>
      <w:autoSpaceDE w:val="0"/>
      <w:autoSpaceDN w:val="0"/>
      <w:adjustRightInd w:val="0"/>
      <w:spacing w:before="0" w:after="113" w:line="280" w:lineRule="atLeast"/>
      <w:textAlignment w:val="center"/>
    </w:pPr>
    <w:rPr>
      <w:rFonts w:ascii="ArialMT" w:eastAsiaTheme="minorEastAsia" w:hAnsi="ArialMT" w:cs="ArialMT"/>
      <w:iCs/>
      <w:color w:val="000000"/>
      <w:sz w:val="19"/>
      <w:szCs w:val="19"/>
      <w:lang w:val="en-GB" w:eastAsia="ja-JP"/>
    </w:rPr>
  </w:style>
  <w:style w:type="paragraph" w:customStyle="1" w:styleId="08bFOOTNOTESOVER10">
    <w:name w:val="08b. FOOTNOTES OVER 10"/>
    <w:basedOn w:val="Normal"/>
    <w:uiPriority w:val="99"/>
    <w:rsid w:val="00062918"/>
    <w:pPr>
      <w:widowControl w:val="0"/>
      <w:suppressAutoHyphens/>
      <w:autoSpaceDE w:val="0"/>
      <w:autoSpaceDN w:val="0"/>
      <w:adjustRightInd w:val="0"/>
      <w:spacing w:before="0" w:after="113"/>
      <w:ind w:left="283" w:hanging="283"/>
      <w:textAlignment w:val="center"/>
    </w:pPr>
    <w:rPr>
      <w:rFonts w:ascii="ArialMT" w:eastAsiaTheme="minorEastAsia" w:hAnsi="ArialMT" w:cs="ArialMT"/>
      <w:iCs/>
      <w:color w:val="000000"/>
      <w:sz w:val="14"/>
      <w:szCs w:val="14"/>
      <w:lang w:val="en-GB" w:eastAsia="ja-JP"/>
    </w:rPr>
  </w:style>
  <w:style w:type="character" w:customStyle="1" w:styleId="ITALICS">
    <w:name w:val="ITALICS"/>
    <w:uiPriority w:val="99"/>
    <w:rsid w:val="00062918"/>
    <w:rPr>
      <w:rFonts w:ascii="Arial-ItalicMT" w:hAnsi="Arial-ItalicMT"/>
      <w:i/>
    </w:rPr>
  </w:style>
  <w:style w:type="paragraph" w:customStyle="1" w:styleId="02HEADING2">
    <w:name w:val="02. HEADING 2"/>
    <w:basedOn w:val="Normal"/>
    <w:uiPriority w:val="99"/>
    <w:rsid w:val="00463B83"/>
    <w:pPr>
      <w:keepNext/>
      <w:keepLines/>
      <w:widowControl w:val="0"/>
      <w:suppressAutoHyphens/>
      <w:autoSpaceDE w:val="0"/>
      <w:autoSpaceDN w:val="0"/>
      <w:adjustRightInd w:val="0"/>
      <w:spacing w:before="440" w:after="85" w:line="340" w:lineRule="atLeast"/>
      <w:textAlignment w:val="baseline"/>
    </w:pPr>
    <w:rPr>
      <w:rFonts w:ascii="Arial-BoldMT" w:eastAsiaTheme="minorEastAsia" w:hAnsi="Arial-BoldMT" w:cs="Arial-BoldMT"/>
      <w:b/>
      <w:bCs/>
      <w:color w:val="365F91" w:themeColor="accent1" w:themeShade="BF"/>
      <w:sz w:val="28"/>
      <w:szCs w:val="28"/>
      <w:lang w:eastAsia="ja-JP"/>
    </w:rPr>
  </w:style>
  <w:style w:type="paragraph" w:customStyle="1" w:styleId="03bHEADING4">
    <w:name w:val="03b. HEADING 4"/>
    <w:basedOn w:val="Normal"/>
    <w:uiPriority w:val="99"/>
    <w:rsid w:val="00463B83"/>
    <w:pPr>
      <w:widowControl w:val="0"/>
      <w:suppressAutoHyphens/>
      <w:autoSpaceDE w:val="0"/>
      <w:autoSpaceDN w:val="0"/>
      <w:adjustRightInd w:val="0"/>
      <w:spacing w:before="440" w:after="113"/>
      <w:textAlignment w:val="center"/>
    </w:pPr>
    <w:rPr>
      <w:rFonts w:ascii="ArialMT" w:eastAsiaTheme="minorEastAsia" w:hAnsi="ArialMT" w:cs="ArialMT"/>
      <w:b/>
      <w:bCs/>
      <w:color w:val="000000"/>
      <w:szCs w:val="20"/>
      <w:lang w:val="en-GB" w:eastAsia="ja-JP"/>
    </w:rPr>
  </w:style>
  <w:style w:type="character" w:customStyle="1" w:styleId="FootnoteReference1">
    <w:name w:val="Footnote Reference1"/>
    <w:uiPriority w:val="99"/>
    <w:rsid w:val="00463B83"/>
    <w:rPr>
      <w:w w:val="100"/>
      <w:vertAlign w:val="superscript"/>
    </w:rPr>
  </w:style>
  <w:style w:type="paragraph" w:customStyle="1" w:styleId="BasicParagraph">
    <w:name w:val="[Basic Paragraph]"/>
    <w:basedOn w:val="Normal"/>
    <w:uiPriority w:val="99"/>
    <w:rsid w:val="00BB654C"/>
    <w:pPr>
      <w:widowControl w:val="0"/>
      <w:autoSpaceDE w:val="0"/>
      <w:autoSpaceDN w:val="0"/>
      <w:adjustRightInd w:val="0"/>
      <w:spacing w:before="0" w:after="0"/>
      <w:textAlignment w:val="center"/>
    </w:pPr>
    <w:rPr>
      <w:rFonts w:ascii="Arial-ItalicMT" w:eastAsiaTheme="minorEastAsia" w:hAnsi="Arial-ItalicMT" w:cs="Arial-ItalicMT"/>
      <w:i/>
      <w:iCs/>
      <w:color w:val="000000"/>
      <w:sz w:val="24"/>
      <w:lang w:val="en-GB" w:eastAsia="ja-JP"/>
    </w:rPr>
  </w:style>
  <w:style w:type="paragraph" w:customStyle="1" w:styleId="05DOTPOINTS">
    <w:name w:val="05. DOT POINTS"/>
    <w:basedOn w:val="04BODYTEXT"/>
    <w:uiPriority w:val="99"/>
    <w:rsid w:val="00EC7852"/>
    <w:pPr>
      <w:ind w:left="850" w:hanging="283"/>
    </w:pPr>
  </w:style>
  <w:style w:type="table" w:customStyle="1" w:styleId="TableGridLight1">
    <w:name w:val="Table Grid Light1"/>
    <w:basedOn w:val="TableNormal"/>
    <w:rsid w:val="00D72C6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dnoteText">
    <w:name w:val="endnote text"/>
    <w:basedOn w:val="Normal"/>
    <w:link w:val="EndnoteTextChar"/>
    <w:semiHidden/>
    <w:unhideWhenUsed/>
    <w:rsid w:val="00D371C7"/>
    <w:pPr>
      <w:spacing w:before="0" w:after="0" w:line="240" w:lineRule="auto"/>
    </w:pPr>
    <w:rPr>
      <w:szCs w:val="20"/>
    </w:rPr>
  </w:style>
  <w:style w:type="character" w:customStyle="1" w:styleId="EndnoteTextChar">
    <w:name w:val="Endnote Text Char"/>
    <w:basedOn w:val="DefaultParagraphFont"/>
    <w:link w:val="EndnoteText"/>
    <w:semiHidden/>
    <w:rsid w:val="00D371C7"/>
    <w:rPr>
      <w:rFonts w:ascii="Arial" w:hAnsi="Arial"/>
      <w:sz w:val="20"/>
      <w:szCs w:val="20"/>
    </w:rPr>
  </w:style>
  <w:style w:type="character" w:styleId="EndnoteReference">
    <w:name w:val="endnote reference"/>
    <w:basedOn w:val="DefaultParagraphFont"/>
    <w:semiHidden/>
    <w:unhideWhenUsed/>
    <w:rsid w:val="00D371C7"/>
    <w:rPr>
      <w:vertAlign w:val="superscript"/>
    </w:rPr>
  </w:style>
  <w:style w:type="paragraph" w:customStyle="1" w:styleId="Default">
    <w:name w:val="Default"/>
    <w:rsid w:val="00B10841"/>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07071">
      <w:bodyDiv w:val="1"/>
      <w:marLeft w:val="0"/>
      <w:marRight w:val="0"/>
      <w:marTop w:val="0"/>
      <w:marBottom w:val="0"/>
      <w:divBdr>
        <w:top w:val="none" w:sz="0" w:space="0" w:color="auto"/>
        <w:left w:val="none" w:sz="0" w:space="0" w:color="auto"/>
        <w:bottom w:val="none" w:sz="0" w:space="0" w:color="auto"/>
        <w:right w:val="none" w:sz="0" w:space="0" w:color="auto"/>
      </w:divBdr>
    </w:div>
    <w:div w:id="749352312">
      <w:bodyDiv w:val="1"/>
      <w:marLeft w:val="0"/>
      <w:marRight w:val="0"/>
      <w:marTop w:val="0"/>
      <w:marBottom w:val="0"/>
      <w:divBdr>
        <w:top w:val="none" w:sz="0" w:space="0" w:color="auto"/>
        <w:left w:val="none" w:sz="0" w:space="0" w:color="auto"/>
        <w:bottom w:val="none" w:sz="0" w:space="0" w:color="auto"/>
        <w:right w:val="none" w:sz="0" w:space="0" w:color="auto"/>
      </w:divBdr>
    </w:div>
    <w:div w:id="2011448350">
      <w:bodyDiv w:val="1"/>
      <w:marLeft w:val="0"/>
      <w:marRight w:val="0"/>
      <w:marTop w:val="0"/>
      <w:marBottom w:val="0"/>
      <w:divBdr>
        <w:top w:val="none" w:sz="0" w:space="0" w:color="auto"/>
        <w:left w:val="none" w:sz="0" w:space="0" w:color="auto"/>
        <w:bottom w:val="none" w:sz="0" w:space="0" w:color="auto"/>
        <w:right w:val="none" w:sz="0" w:space="0" w:color="auto"/>
      </w:divBdr>
    </w:div>
    <w:div w:id="20184561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C4468-3E70-4A4F-9C2A-DFC7157D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13056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Pink Tank Creative</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Shruti Thiruchelvam</dc:creator>
  <cp:keywords/>
  <cp:lastModifiedBy>Corinne Stroppolo</cp:lastModifiedBy>
  <cp:revision>2</cp:revision>
  <cp:lastPrinted>2018-11-07T02:55:00Z</cp:lastPrinted>
  <dcterms:created xsi:type="dcterms:W3CDTF">2018-11-12T23:32:00Z</dcterms:created>
  <dcterms:modified xsi:type="dcterms:W3CDTF">2018-11-12T23:32:00Z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ashurstDocRef">
    <vt:lpwstr>   </vt:lpwstr>
  </property>
</Properties>
</file>